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E35" w:rsidRPr="00F82E35" w:rsidRDefault="00F82E35" w:rsidP="00F82E35">
      <w:pPr>
        <w:spacing w:after="0" w:line="240" w:lineRule="auto"/>
        <w:jc w:val="center"/>
        <w:rPr>
          <w:rFonts w:ascii="Times New Roman" w:eastAsia="Times New Roman" w:hAnsi="Times New Roman" w:cs="Times New Roman"/>
          <w:b/>
          <w:sz w:val="36"/>
          <w:szCs w:val="36"/>
          <w:lang w:eastAsia="ru-RU"/>
        </w:rPr>
      </w:pPr>
      <w:proofErr w:type="gramStart"/>
      <w:r w:rsidRPr="00F82E35">
        <w:rPr>
          <w:rFonts w:ascii="Times New Roman" w:eastAsia="Times New Roman" w:hAnsi="Times New Roman" w:cs="Times New Roman"/>
          <w:b/>
          <w:sz w:val="36"/>
          <w:szCs w:val="36"/>
          <w:lang w:eastAsia="ru-RU"/>
        </w:rPr>
        <w:t>П</w:t>
      </w:r>
      <w:proofErr w:type="gramEnd"/>
      <w:r w:rsidRPr="00F82E35">
        <w:rPr>
          <w:rFonts w:ascii="Times New Roman" w:eastAsia="Times New Roman" w:hAnsi="Times New Roman" w:cs="Times New Roman"/>
          <w:b/>
          <w:sz w:val="36"/>
          <w:szCs w:val="36"/>
          <w:lang w:eastAsia="ru-RU"/>
        </w:rPr>
        <w:t xml:space="preserve"> Р О Т О К О Л</w:t>
      </w:r>
    </w:p>
    <w:p w:rsidR="00F82E35" w:rsidRPr="00F82E35" w:rsidRDefault="00F82E35" w:rsidP="00F82E35">
      <w:pPr>
        <w:spacing w:after="0" w:line="240" w:lineRule="auto"/>
        <w:jc w:val="center"/>
        <w:rPr>
          <w:rFonts w:ascii="Times New Roman" w:eastAsia="Times New Roman" w:hAnsi="Times New Roman" w:cs="Times New Roman"/>
          <w:b/>
          <w:sz w:val="32"/>
          <w:szCs w:val="32"/>
          <w:lang w:eastAsia="ru-RU"/>
        </w:rPr>
      </w:pPr>
      <w:r w:rsidRPr="00F82E35">
        <w:rPr>
          <w:rFonts w:ascii="Times New Roman" w:eastAsia="Times New Roman" w:hAnsi="Times New Roman" w:cs="Times New Roman"/>
          <w:b/>
          <w:sz w:val="32"/>
          <w:szCs w:val="32"/>
          <w:lang w:eastAsia="ru-RU"/>
        </w:rPr>
        <w:t xml:space="preserve">заседания Рабочего органа Совета по аудиторской деятельности </w:t>
      </w:r>
    </w:p>
    <w:p w:rsidR="00F82E35" w:rsidRDefault="00F82E35" w:rsidP="00F82E35">
      <w:pPr>
        <w:spacing w:after="0" w:line="240" w:lineRule="auto"/>
        <w:jc w:val="center"/>
        <w:rPr>
          <w:rFonts w:ascii="Times New Roman" w:eastAsia="Times New Roman" w:hAnsi="Times New Roman" w:cs="Times New Roman"/>
          <w:sz w:val="28"/>
          <w:szCs w:val="28"/>
          <w:lang w:eastAsia="ru-RU"/>
        </w:rPr>
      </w:pPr>
    </w:p>
    <w:p w:rsidR="006C4CC4" w:rsidRPr="00F82E35" w:rsidRDefault="006C4CC4" w:rsidP="00F82E35">
      <w:pPr>
        <w:spacing w:after="0" w:line="240" w:lineRule="auto"/>
        <w:jc w:val="center"/>
        <w:rPr>
          <w:rFonts w:ascii="Times New Roman" w:eastAsia="Times New Roman" w:hAnsi="Times New Roman" w:cs="Times New Roman"/>
          <w:sz w:val="28"/>
          <w:szCs w:val="28"/>
          <w:lang w:eastAsia="ru-RU"/>
        </w:rPr>
      </w:pPr>
    </w:p>
    <w:p w:rsidR="00F82E35" w:rsidRPr="00F82E35" w:rsidRDefault="00F82E35" w:rsidP="00F82E35">
      <w:pPr>
        <w:spacing w:after="0" w:line="240" w:lineRule="auto"/>
        <w:jc w:val="both"/>
        <w:rPr>
          <w:rFonts w:ascii="Times New Roman" w:eastAsia="Times New Roman" w:hAnsi="Times New Roman" w:cs="Times New Roman"/>
          <w:b/>
          <w:sz w:val="28"/>
          <w:szCs w:val="28"/>
          <w:u w:val="single"/>
          <w:lang w:eastAsia="ru-RU"/>
        </w:rPr>
      </w:pPr>
      <w:r w:rsidRPr="00F82E35">
        <w:rPr>
          <w:rFonts w:ascii="Times New Roman" w:eastAsia="Times New Roman" w:hAnsi="Times New Roman" w:cs="Times New Roman"/>
          <w:b/>
          <w:sz w:val="28"/>
          <w:szCs w:val="28"/>
          <w:lang w:eastAsia="ru-RU"/>
        </w:rPr>
        <w:t xml:space="preserve">     </w:t>
      </w:r>
      <w:r w:rsidRPr="00F82E35">
        <w:rPr>
          <w:rFonts w:ascii="Times New Roman" w:eastAsia="Times New Roman" w:hAnsi="Times New Roman" w:cs="Times New Roman"/>
          <w:sz w:val="28"/>
          <w:szCs w:val="28"/>
          <w:lang w:eastAsia="ru-RU"/>
        </w:rPr>
        <w:t>Москва</w:t>
      </w:r>
      <w:r w:rsidRPr="00F82E35">
        <w:rPr>
          <w:rFonts w:ascii="Times New Roman" w:eastAsia="Times New Roman" w:hAnsi="Times New Roman" w:cs="Times New Roman"/>
          <w:b/>
          <w:sz w:val="28"/>
          <w:szCs w:val="28"/>
          <w:lang w:eastAsia="ru-RU"/>
        </w:rPr>
        <w:t xml:space="preserve">                                                                           </w:t>
      </w:r>
      <w:r w:rsidR="0054075E">
        <w:rPr>
          <w:rFonts w:ascii="Times New Roman" w:eastAsia="Times New Roman" w:hAnsi="Times New Roman" w:cs="Times New Roman"/>
          <w:b/>
          <w:sz w:val="28"/>
          <w:szCs w:val="28"/>
          <w:u w:val="single"/>
          <w:lang w:eastAsia="ru-RU"/>
        </w:rPr>
        <w:t xml:space="preserve">от </w:t>
      </w:r>
      <w:r w:rsidR="002532D4">
        <w:rPr>
          <w:rFonts w:ascii="Times New Roman" w:eastAsia="Times New Roman" w:hAnsi="Times New Roman" w:cs="Times New Roman"/>
          <w:b/>
          <w:sz w:val="28"/>
          <w:szCs w:val="28"/>
          <w:u w:val="single"/>
          <w:lang w:eastAsia="ru-RU"/>
        </w:rPr>
        <w:t xml:space="preserve">7 </w:t>
      </w:r>
      <w:r w:rsidR="001620EE">
        <w:rPr>
          <w:rFonts w:ascii="Times New Roman" w:eastAsia="Times New Roman" w:hAnsi="Times New Roman" w:cs="Times New Roman"/>
          <w:b/>
          <w:sz w:val="28"/>
          <w:szCs w:val="28"/>
          <w:u w:val="single"/>
          <w:lang w:eastAsia="ru-RU"/>
        </w:rPr>
        <w:t>марта</w:t>
      </w:r>
      <w:r w:rsidR="002532D4">
        <w:rPr>
          <w:rFonts w:ascii="Times New Roman" w:eastAsia="Times New Roman" w:hAnsi="Times New Roman" w:cs="Times New Roman"/>
          <w:b/>
          <w:sz w:val="28"/>
          <w:szCs w:val="28"/>
          <w:u w:val="single"/>
          <w:lang w:eastAsia="ru-RU"/>
        </w:rPr>
        <w:t xml:space="preserve"> </w:t>
      </w:r>
      <w:r w:rsidR="005779B1">
        <w:rPr>
          <w:rFonts w:ascii="Times New Roman" w:eastAsia="Times New Roman" w:hAnsi="Times New Roman" w:cs="Times New Roman"/>
          <w:b/>
          <w:sz w:val="28"/>
          <w:szCs w:val="28"/>
          <w:u w:val="single"/>
          <w:lang w:eastAsia="ru-RU"/>
        </w:rPr>
        <w:t>2</w:t>
      </w:r>
      <w:r w:rsidRPr="00F82E35">
        <w:rPr>
          <w:rFonts w:ascii="Times New Roman" w:eastAsia="Times New Roman" w:hAnsi="Times New Roman" w:cs="Times New Roman"/>
          <w:b/>
          <w:sz w:val="28"/>
          <w:szCs w:val="28"/>
          <w:u w:val="single"/>
          <w:lang w:eastAsia="ru-RU"/>
        </w:rPr>
        <w:t>01</w:t>
      </w:r>
      <w:r w:rsidR="005779B1">
        <w:rPr>
          <w:rFonts w:ascii="Times New Roman" w:eastAsia="Times New Roman" w:hAnsi="Times New Roman" w:cs="Times New Roman"/>
          <w:b/>
          <w:sz w:val="28"/>
          <w:szCs w:val="28"/>
          <w:u w:val="single"/>
          <w:lang w:eastAsia="ru-RU"/>
        </w:rPr>
        <w:t>7</w:t>
      </w:r>
      <w:r w:rsidR="007A0A42">
        <w:rPr>
          <w:rFonts w:ascii="Times New Roman" w:eastAsia="Times New Roman" w:hAnsi="Times New Roman" w:cs="Times New Roman"/>
          <w:b/>
          <w:sz w:val="28"/>
          <w:szCs w:val="28"/>
          <w:u w:val="single"/>
          <w:lang w:eastAsia="ru-RU"/>
        </w:rPr>
        <w:t xml:space="preserve"> г. № </w:t>
      </w:r>
      <w:r w:rsidR="00F2068A">
        <w:rPr>
          <w:rFonts w:ascii="Times New Roman" w:eastAsia="Times New Roman" w:hAnsi="Times New Roman" w:cs="Times New Roman"/>
          <w:b/>
          <w:sz w:val="28"/>
          <w:szCs w:val="28"/>
          <w:u w:val="single"/>
          <w:lang w:eastAsia="ru-RU"/>
        </w:rPr>
        <w:t>6</w:t>
      </w:r>
      <w:r w:rsidR="001620EE">
        <w:rPr>
          <w:rFonts w:ascii="Times New Roman" w:eastAsia="Times New Roman" w:hAnsi="Times New Roman" w:cs="Times New Roman"/>
          <w:b/>
          <w:sz w:val="28"/>
          <w:szCs w:val="28"/>
          <w:u w:val="single"/>
          <w:lang w:eastAsia="ru-RU"/>
        </w:rPr>
        <w:t>5</w:t>
      </w:r>
      <w:r w:rsidRPr="00F82E35">
        <w:rPr>
          <w:rFonts w:ascii="Times New Roman" w:eastAsia="Times New Roman" w:hAnsi="Times New Roman" w:cs="Times New Roman"/>
          <w:b/>
          <w:sz w:val="28"/>
          <w:szCs w:val="28"/>
          <w:u w:val="single"/>
          <w:lang w:eastAsia="ru-RU"/>
        </w:rPr>
        <w:t xml:space="preserve"> </w:t>
      </w:r>
    </w:p>
    <w:p w:rsidR="00F82E35" w:rsidRPr="00F82E35" w:rsidRDefault="00F82E35" w:rsidP="00F82E35">
      <w:pPr>
        <w:spacing w:after="0" w:line="240" w:lineRule="auto"/>
        <w:jc w:val="center"/>
        <w:rPr>
          <w:rFonts w:ascii="Times New Roman" w:eastAsia="Times New Roman" w:hAnsi="Times New Roman" w:cs="Times New Roman"/>
          <w:b/>
          <w:sz w:val="28"/>
          <w:szCs w:val="28"/>
          <w:u w:val="single"/>
          <w:lang w:eastAsia="ru-RU"/>
        </w:rPr>
      </w:pPr>
    </w:p>
    <w:p w:rsidR="00F82E35" w:rsidRDefault="00F82E35" w:rsidP="00F82E35">
      <w:pPr>
        <w:spacing w:after="0" w:line="240" w:lineRule="auto"/>
        <w:jc w:val="center"/>
        <w:rPr>
          <w:rFonts w:ascii="Times New Roman" w:eastAsia="Times New Roman" w:hAnsi="Times New Roman" w:cs="Times New Roman"/>
          <w:b/>
          <w:sz w:val="28"/>
          <w:szCs w:val="28"/>
          <w:u w:val="single"/>
          <w:lang w:eastAsia="ru-RU"/>
        </w:rPr>
      </w:pPr>
    </w:p>
    <w:p w:rsidR="00F82E35" w:rsidRPr="00F82E35" w:rsidRDefault="00F82E35" w:rsidP="00F82E35">
      <w:pPr>
        <w:spacing w:after="0" w:line="240" w:lineRule="auto"/>
        <w:jc w:val="center"/>
        <w:rPr>
          <w:rFonts w:ascii="Times New Roman" w:eastAsia="Times New Roman" w:hAnsi="Times New Roman" w:cs="Times New Roman"/>
          <w:sz w:val="28"/>
          <w:szCs w:val="28"/>
          <w:lang w:eastAsia="ru-RU"/>
        </w:rPr>
      </w:pPr>
      <w:r w:rsidRPr="00F82E35">
        <w:rPr>
          <w:rFonts w:ascii="Times New Roman" w:eastAsia="Times New Roman" w:hAnsi="Times New Roman" w:cs="Times New Roman"/>
          <w:sz w:val="28"/>
          <w:szCs w:val="28"/>
          <w:lang w:eastAsia="ru-RU"/>
        </w:rPr>
        <w:t>ПРЕДСЕДАТЕЛЬСТВОВАЛ</w:t>
      </w:r>
    </w:p>
    <w:p w:rsidR="00F82E35" w:rsidRPr="00F82E35" w:rsidRDefault="00F82E35" w:rsidP="00F82E35">
      <w:pPr>
        <w:spacing w:after="0" w:line="240" w:lineRule="auto"/>
        <w:jc w:val="center"/>
        <w:rPr>
          <w:rFonts w:ascii="Times New Roman" w:eastAsia="Times New Roman" w:hAnsi="Times New Roman" w:cs="Times New Roman"/>
          <w:sz w:val="28"/>
          <w:szCs w:val="28"/>
          <w:lang w:eastAsia="ru-RU"/>
        </w:rPr>
      </w:pPr>
      <w:r w:rsidRPr="00F82E35">
        <w:rPr>
          <w:rFonts w:ascii="Times New Roman" w:eastAsia="Times New Roman" w:hAnsi="Times New Roman" w:cs="Times New Roman"/>
          <w:sz w:val="28"/>
          <w:szCs w:val="28"/>
          <w:lang w:eastAsia="ru-RU"/>
        </w:rPr>
        <w:t xml:space="preserve">Председатель Рабочего органа Совета по аудиторской деятельности </w:t>
      </w:r>
    </w:p>
    <w:p w:rsidR="00F82E35" w:rsidRPr="00F82E35" w:rsidRDefault="005779B1" w:rsidP="00825BB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Л.А</w:t>
      </w:r>
      <w:r w:rsidR="008538D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Козлова</w:t>
      </w:r>
    </w:p>
    <w:p w:rsidR="00F82E35" w:rsidRPr="00F82E35" w:rsidRDefault="00F82E35" w:rsidP="00F82E35">
      <w:pPr>
        <w:spacing w:after="0" w:line="240" w:lineRule="auto"/>
        <w:rPr>
          <w:rFonts w:ascii="Times New Roman" w:eastAsia="Times New Roman" w:hAnsi="Times New Roman" w:cs="Times New Roman"/>
          <w:sz w:val="28"/>
          <w:szCs w:val="28"/>
          <w:lang w:eastAsia="ru-RU"/>
        </w:rPr>
      </w:pPr>
    </w:p>
    <w:p w:rsidR="00F82E35" w:rsidRDefault="00F82E35" w:rsidP="00262C76">
      <w:pPr>
        <w:spacing w:after="0" w:line="240" w:lineRule="auto"/>
        <w:rPr>
          <w:rFonts w:ascii="Times New Roman" w:eastAsia="Times New Roman" w:hAnsi="Times New Roman" w:cs="Times New Roman"/>
          <w:sz w:val="28"/>
          <w:szCs w:val="28"/>
          <w:lang w:eastAsia="ru-RU"/>
        </w:rPr>
      </w:pPr>
      <w:r w:rsidRPr="004F01D1">
        <w:rPr>
          <w:rFonts w:ascii="Times New Roman" w:eastAsia="Times New Roman" w:hAnsi="Times New Roman" w:cs="Times New Roman"/>
          <w:sz w:val="28"/>
          <w:szCs w:val="28"/>
          <w:u w:val="single"/>
          <w:lang w:eastAsia="ru-RU"/>
        </w:rPr>
        <w:t>Присутствовали</w:t>
      </w:r>
      <w:r w:rsidRPr="004F01D1">
        <w:rPr>
          <w:rFonts w:ascii="Times New Roman" w:eastAsia="Times New Roman" w:hAnsi="Times New Roman" w:cs="Times New Roman"/>
          <w:sz w:val="28"/>
          <w:szCs w:val="28"/>
          <w:lang w:eastAsia="ru-RU"/>
        </w:rPr>
        <w:t>:</w:t>
      </w:r>
    </w:p>
    <w:p w:rsidR="007804DA" w:rsidRDefault="007804DA" w:rsidP="00262C76">
      <w:pPr>
        <w:spacing w:after="0" w:line="240" w:lineRule="auto"/>
        <w:rPr>
          <w:rFonts w:ascii="Times New Roman" w:eastAsia="Times New Roman" w:hAnsi="Times New Roman" w:cs="Times New Roman"/>
          <w:sz w:val="28"/>
          <w:szCs w:val="28"/>
          <w:lang w:eastAsia="ru-RU"/>
        </w:rPr>
      </w:pPr>
    </w:p>
    <w:tbl>
      <w:tblPr>
        <w:tblStyle w:val="a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708"/>
        <w:gridCol w:w="4962"/>
      </w:tblGrid>
      <w:tr w:rsidR="007804DA" w:rsidTr="002D3F2C">
        <w:trPr>
          <w:trHeight w:val="318"/>
        </w:trPr>
        <w:tc>
          <w:tcPr>
            <w:tcW w:w="4503" w:type="dxa"/>
          </w:tcPr>
          <w:p w:rsidR="007804DA" w:rsidRDefault="007804DA" w:rsidP="004D6F21">
            <w:pPr>
              <w:rPr>
                <w:rFonts w:ascii="Times New Roman" w:eastAsia="Times New Roman" w:hAnsi="Times New Roman" w:cs="Times New Roman"/>
                <w:sz w:val="28"/>
                <w:szCs w:val="28"/>
                <w:lang w:eastAsia="ru-RU"/>
              </w:rPr>
            </w:pPr>
            <w:r w:rsidRPr="007804DA">
              <w:rPr>
                <w:rFonts w:ascii="Times New Roman" w:eastAsia="Times New Roman" w:hAnsi="Times New Roman" w:cs="Times New Roman"/>
                <w:sz w:val="28"/>
                <w:szCs w:val="28"/>
                <w:lang w:eastAsia="ru-RU"/>
              </w:rPr>
              <w:t xml:space="preserve">члены Рабочего органа Совета               </w:t>
            </w:r>
          </w:p>
        </w:tc>
        <w:tc>
          <w:tcPr>
            <w:tcW w:w="708" w:type="dxa"/>
          </w:tcPr>
          <w:p w:rsidR="007804DA" w:rsidRDefault="007804DA" w:rsidP="004D6F21">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4962" w:type="dxa"/>
          </w:tcPr>
          <w:p w:rsidR="00C30F17" w:rsidRDefault="00047A1E" w:rsidP="00D72583">
            <w:pPr>
              <w:tabs>
                <w:tab w:val="left" w:pos="5775"/>
              </w:tabs>
              <w:rPr>
                <w:rFonts w:ascii="Times New Roman" w:eastAsia="Times New Roman" w:hAnsi="Times New Roman" w:cs="Times New Roman"/>
                <w:sz w:val="28"/>
                <w:szCs w:val="28"/>
              </w:rPr>
            </w:pPr>
            <w:r w:rsidRPr="00ED7BC5">
              <w:rPr>
                <w:rFonts w:ascii="Times New Roman" w:eastAsia="Times New Roman" w:hAnsi="Times New Roman" w:cs="Times New Roman"/>
                <w:sz w:val="28"/>
                <w:szCs w:val="28"/>
              </w:rPr>
              <w:t xml:space="preserve">Т.А. </w:t>
            </w:r>
            <w:proofErr w:type="spellStart"/>
            <w:r w:rsidRPr="00ED7BC5">
              <w:rPr>
                <w:rFonts w:ascii="Times New Roman" w:eastAsia="Times New Roman" w:hAnsi="Times New Roman" w:cs="Times New Roman"/>
                <w:sz w:val="28"/>
                <w:szCs w:val="28"/>
              </w:rPr>
              <w:t>Арвачева</w:t>
            </w:r>
            <w:proofErr w:type="spellEnd"/>
            <w:r w:rsidR="00770B3D" w:rsidRPr="00ED7BC5">
              <w:rPr>
                <w:rFonts w:ascii="Times New Roman" w:eastAsia="Times New Roman" w:hAnsi="Times New Roman" w:cs="Times New Roman"/>
                <w:sz w:val="28"/>
                <w:szCs w:val="28"/>
              </w:rPr>
              <w:t>,</w:t>
            </w:r>
            <w:r w:rsidR="00F217A4">
              <w:rPr>
                <w:rFonts w:ascii="Times New Roman" w:eastAsia="Times New Roman" w:hAnsi="Times New Roman" w:cs="Times New Roman"/>
                <w:sz w:val="28"/>
                <w:szCs w:val="28"/>
              </w:rPr>
              <w:t xml:space="preserve"> Р.П. Булыга,</w:t>
            </w:r>
          </w:p>
          <w:p w:rsidR="00F217A4" w:rsidRDefault="00F217A4" w:rsidP="00D72583">
            <w:pPr>
              <w:tabs>
                <w:tab w:val="left" w:pos="5775"/>
              </w:tabs>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И.А. Буян, </w:t>
            </w:r>
            <w:r w:rsidR="00F57527" w:rsidRPr="00ED7BC5">
              <w:rPr>
                <w:rFonts w:ascii="Times New Roman" w:eastAsia="Times New Roman" w:hAnsi="Times New Roman" w:cs="Times New Roman"/>
                <w:sz w:val="28"/>
                <w:szCs w:val="28"/>
              </w:rPr>
              <w:t>М.Е. Егоров,</w:t>
            </w:r>
          </w:p>
          <w:p w:rsidR="00D3222C" w:rsidRPr="00ED7BC5" w:rsidRDefault="00ED7BC5" w:rsidP="00D72583">
            <w:pPr>
              <w:tabs>
                <w:tab w:val="left" w:pos="5775"/>
              </w:tabs>
              <w:rPr>
                <w:rFonts w:ascii="Times New Roman" w:eastAsia="Times New Roman" w:hAnsi="Times New Roman" w:cs="Times New Roman"/>
                <w:sz w:val="28"/>
                <w:szCs w:val="28"/>
              </w:rPr>
            </w:pPr>
            <w:r>
              <w:rPr>
                <w:rFonts w:ascii="Times New Roman" w:eastAsia="Times New Roman" w:hAnsi="Times New Roman" w:cs="Times New Roman"/>
                <w:sz w:val="28"/>
                <w:szCs w:val="28"/>
              </w:rPr>
              <w:t>Е.В. Зубова,</w:t>
            </w:r>
            <w:r w:rsidR="00F57527" w:rsidRPr="00ED7BC5">
              <w:rPr>
                <w:rFonts w:ascii="Times New Roman" w:eastAsia="Times New Roman" w:hAnsi="Times New Roman" w:cs="Times New Roman"/>
                <w:sz w:val="28"/>
                <w:szCs w:val="28"/>
              </w:rPr>
              <w:t xml:space="preserve"> </w:t>
            </w:r>
            <w:r w:rsidR="00F217A4">
              <w:rPr>
                <w:rFonts w:ascii="Times New Roman" w:eastAsia="Times New Roman" w:hAnsi="Times New Roman" w:cs="Times New Roman"/>
                <w:sz w:val="28"/>
                <w:szCs w:val="28"/>
              </w:rPr>
              <w:t>Н.В. Кобозева,</w:t>
            </w:r>
          </w:p>
          <w:p w:rsidR="00C30F17" w:rsidRPr="00ED7BC5" w:rsidRDefault="00B86A75" w:rsidP="00D72583">
            <w:pPr>
              <w:tabs>
                <w:tab w:val="left" w:pos="5775"/>
              </w:tabs>
              <w:rPr>
                <w:rFonts w:ascii="Times New Roman" w:eastAsia="Times New Roman" w:hAnsi="Times New Roman" w:cs="Times New Roman"/>
                <w:sz w:val="28"/>
                <w:szCs w:val="28"/>
              </w:rPr>
            </w:pPr>
            <w:r w:rsidRPr="00ED7BC5">
              <w:rPr>
                <w:rFonts w:ascii="Times New Roman" w:eastAsia="Times New Roman" w:hAnsi="Times New Roman" w:cs="Times New Roman"/>
                <w:sz w:val="28"/>
                <w:szCs w:val="28"/>
              </w:rPr>
              <w:t>И.В. Красильникова,</w:t>
            </w:r>
            <w:r w:rsidR="00D3222C" w:rsidRPr="00ED7BC5">
              <w:rPr>
                <w:rFonts w:ascii="Times New Roman" w:eastAsia="Times New Roman" w:hAnsi="Times New Roman" w:cs="Times New Roman"/>
                <w:sz w:val="28"/>
                <w:szCs w:val="28"/>
              </w:rPr>
              <w:t xml:space="preserve"> </w:t>
            </w:r>
          </w:p>
          <w:p w:rsidR="00F217A4" w:rsidRDefault="009268E2" w:rsidP="00F217A4">
            <w:pPr>
              <w:tabs>
                <w:tab w:val="left" w:pos="5775"/>
              </w:tabs>
              <w:rPr>
                <w:rFonts w:ascii="Times New Roman" w:eastAsia="Times New Roman" w:hAnsi="Times New Roman" w:cs="Times New Roman"/>
                <w:sz w:val="28"/>
                <w:szCs w:val="28"/>
              </w:rPr>
            </w:pPr>
            <w:r w:rsidRPr="009268E2">
              <w:rPr>
                <w:rFonts w:ascii="Times New Roman" w:eastAsia="Times New Roman" w:hAnsi="Times New Roman" w:cs="Times New Roman"/>
                <w:sz w:val="28"/>
                <w:szCs w:val="28"/>
              </w:rPr>
              <w:t>И.М. Милюкова,</w:t>
            </w:r>
            <w:r w:rsidR="00F217A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О.А. Носова,</w:t>
            </w:r>
          </w:p>
          <w:p w:rsidR="007804DA" w:rsidRPr="00ED7BC5" w:rsidRDefault="009268E2" w:rsidP="00F217A4">
            <w:pPr>
              <w:tabs>
                <w:tab w:val="left" w:pos="5775"/>
              </w:tabs>
              <w:rPr>
                <w:rFonts w:ascii="Times New Roman" w:eastAsia="Times New Roman" w:hAnsi="Times New Roman" w:cs="Times New Roman"/>
                <w:sz w:val="28"/>
                <w:szCs w:val="28"/>
              </w:rPr>
            </w:pPr>
            <w:r w:rsidRPr="009268E2">
              <w:rPr>
                <w:rFonts w:ascii="Times New Roman" w:eastAsia="Times New Roman" w:hAnsi="Times New Roman" w:cs="Times New Roman"/>
                <w:sz w:val="28"/>
                <w:szCs w:val="28"/>
              </w:rPr>
              <w:t>С.А. Рассказова-Николаева,</w:t>
            </w:r>
          </w:p>
        </w:tc>
      </w:tr>
      <w:tr w:rsidR="007804DA" w:rsidTr="002D3F2C">
        <w:trPr>
          <w:trHeight w:val="318"/>
        </w:trPr>
        <w:tc>
          <w:tcPr>
            <w:tcW w:w="4503" w:type="dxa"/>
          </w:tcPr>
          <w:p w:rsidR="007804DA" w:rsidRDefault="007804DA" w:rsidP="004D6F21">
            <w:pPr>
              <w:rPr>
                <w:rFonts w:ascii="Times New Roman" w:eastAsia="Times New Roman" w:hAnsi="Times New Roman" w:cs="Times New Roman"/>
                <w:sz w:val="28"/>
                <w:szCs w:val="28"/>
                <w:lang w:eastAsia="ru-RU"/>
              </w:rPr>
            </w:pPr>
          </w:p>
        </w:tc>
        <w:tc>
          <w:tcPr>
            <w:tcW w:w="708" w:type="dxa"/>
          </w:tcPr>
          <w:p w:rsidR="007804DA" w:rsidRDefault="007804DA" w:rsidP="004D6F21">
            <w:pPr>
              <w:rPr>
                <w:rFonts w:ascii="Times New Roman" w:eastAsia="Times New Roman" w:hAnsi="Times New Roman" w:cs="Times New Roman"/>
                <w:sz w:val="28"/>
                <w:szCs w:val="28"/>
                <w:lang w:eastAsia="ru-RU"/>
              </w:rPr>
            </w:pPr>
          </w:p>
        </w:tc>
        <w:tc>
          <w:tcPr>
            <w:tcW w:w="4962" w:type="dxa"/>
          </w:tcPr>
          <w:p w:rsidR="007804DA" w:rsidRPr="00ED7BC5" w:rsidRDefault="009268E2" w:rsidP="00F217A4">
            <w:pPr>
              <w:tabs>
                <w:tab w:val="left" w:pos="5775"/>
              </w:tabs>
              <w:rPr>
                <w:rFonts w:ascii="Times New Roman" w:eastAsia="Times New Roman" w:hAnsi="Times New Roman" w:cs="Times New Roman"/>
                <w:sz w:val="28"/>
                <w:szCs w:val="28"/>
              </w:rPr>
            </w:pPr>
            <w:r w:rsidRPr="009268E2">
              <w:rPr>
                <w:rFonts w:ascii="Times New Roman" w:eastAsia="Times New Roman" w:hAnsi="Times New Roman" w:cs="Times New Roman"/>
                <w:sz w:val="28"/>
                <w:szCs w:val="28"/>
              </w:rPr>
              <w:t xml:space="preserve">А.Л. </w:t>
            </w:r>
            <w:proofErr w:type="spellStart"/>
            <w:r w:rsidRPr="009268E2">
              <w:rPr>
                <w:rFonts w:ascii="Times New Roman" w:eastAsia="Times New Roman" w:hAnsi="Times New Roman" w:cs="Times New Roman"/>
                <w:sz w:val="28"/>
                <w:szCs w:val="28"/>
              </w:rPr>
              <w:t>Руф</w:t>
            </w:r>
            <w:proofErr w:type="spellEnd"/>
            <w:r w:rsidRPr="009268E2">
              <w:rPr>
                <w:rFonts w:ascii="Times New Roman" w:eastAsia="Times New Roman" w:hAnsi="Times New Roman" w:cs="Times New Roman"/>
                <w:sz w:val="28"/>
                <w:szCs w:val="28"/>
              </w:rPr>
              <w:t>,</w:t>
            </w:r>
            <w:r w:rsidR="00F217A4">
              <w:t xml:space="preserve"> </w:t>
            </w:r>
            <w:r w:rsidR="00F217A4" w:rsidRPr="00F217A4">
              <w:rPr>
                <w:rFonts w:ascii="Times New Roman" w:eastAsia="Times New Roman" w:hAnsi="Times New Roman" w:cs="Times New Roman"/>
                <w:sz w:val="28"/>
                <w:szCs w:val="28"/>
              </w:rPr>
              <w:t>С.С. Суханов,</w:t>
            </w:r>
          </w:p>
        </w:tc>
      </w:tr>
      <w:tr w:rsidR="00D3222C" w:rsidTr="002D3F2C">
        <w:trPr>
          <w:trHeight w:val="333"/>
        </w:trPr>
        <w:tc>
          <w:tcPr>
            <w:tcW w:w="4503" w:type="dxa"/>
          </w:tcPr>
          <w:p w:rsidR="00D3222C" w:rsidRDefault="00D3222C" w:rsidP="004D6F21">
            <w:pPr>
              <w:rPr>
                <w:rFonts w:ascii="Times New Roman" w:eastAsia="Times New Roman" w:hAnsi="Times New Roman" w:cs="Times New Roman"/>
                <w:sz w:val="28"/>
                <w:szCs w:val="28"/>
                <w:lang w:eastAsia="ru-RU"/>
              </w:rPr>
            </w:pPr>
          </w:p>
        </w:tc>
        <w:tc>
          <w:tcPr>
            <w:tcW w:w="708" w:type="dxa"/>
          </w:tcPr>
          <w:p w:rsidR="00D3222C" w:rsidRDefault="00D3222C" w:rsidP="004D6F21">
            <w:pPr>
              <w:rPr>
                <w:rFonts w:ascii="Times New Roman" w:eastAsia="Times New Roman" w:hAnsi="Times New Roman" w:cs="Times New Roman"/>
                <w:sz w:val="28"/>
                <w:szCs w:val="28"/>
                <w:lang w:eastAsia="ru-RU"/>
              </w:rPr>
            </w:pPr>
          </w:p>
        </w:tc>
        <w:tc>
          <w:tcPr>
            <w:tcW w:w="4962" w:type="dxa"/>
          </w:tcPr>
          <w:p w:rsidR="00D3222C" w:rsidRPr="00ED7BC5" w:rsidRDefault="009268E2" w:rsidP="00D72583">
            <w:pPr>
              <w:tabs>
                <w:tab w:val="left" w:pos="5775"/>
              </w:tabs>
              <w:rPr>
                <w:rFonts w:ascii="Times New Roman" w:eastAsia="Times New Roman" w:hAnsi="Times New Roman" w:cs="Times New Roman"/>
                <w:sz w:val="28"/>
                <w:szCs w:val="28"/>
              </w:rPr>
            </w:pPr>
            <w:r w:rsidRPr="009268E2">
              <w:rPr>
                <w:rFonts w:ascii="Times New Roman" w:eastAsia="Times New Roman" w:hAnsi="Times New Roman" w:cs="Times New Roman"/>
                <w:sz w:val="28"/>
                <w:szCs w:val="28"/>
              </w:rPr>
              <w:t xml:space="preserve">И.А. </w:t>
            </w:r>
            <w:proofErr w:type="spellStart"/>
            <w:r w:rsidRPr="009268E2">
              <w:rPr>
                <w:rFonts w:ascii="Times New Roman" w:eastAsia="Times New Roman" w:hAnsi="Times New Roman" w:cs="Times New Roman"/>
                <w:sz w:val="28"/>
                <w:szCs w:val="28"/>
              </w:rPr>
              <w:t>Тютина</w:t>
            </w:r>
            <w:proofErr w:type="spellEnd"/>
            <w:r w:rsidRPr="009268E2">
              <w:rPr>
                <w:rFonts w:ascii="Times New Roman" w:eastAsia="Times New Roman" w:hAnsi="Times New Roman" w:cs="Times New Roman"/>
                <w:sz w:val="28"/>
                <w:szCs w:val="28"/>
              </w:rPr>
              <w:t>,</w:t>
            </w:r>
            <w:r w:rsidR="00F217A4">
              <w:rPr>
                <w:rFonts w:ascii="Times New Roman" w:eastAsia="Times New Roman" w:hAnsi="Times New Roman" w:cs="Times New Roman"/>
                <w:sz w:val="28"/>
                <w:szCs w:val="28"/>
              </w:rPr>
              <w:t xml:space="preserve"> О.А. Фетисова,</w:t>
            </w:r>
          </w:p>
        </w:tc>
      </w:tr>
      <w:tr w:rsidR="007804DA" w:rsidTr="002D3F2C">
        <w:trPr>
          <w:trHeight w:val="318"/>
        </w:trPr>
        <w:tc>
          <w:tcPr>
            <w:tcW w:w="4503" w:type="dxa"/>
          </w:tcPr>
          <w:p w:rsidR="007804DA" w:rsidRDefault="007804DA" w:rsidP="004D6F21">
            <w:pPr>
              <w:rPr>
                <w:rFonts w:ascii="Times New Roman" w:eastAsia="Times New Roman" w:hAnsi="Times New Roman" w:cs="Times New Roman"/>
                <w:sz w:val="28"/>
                <w:szCs w:val="28"/>
                <w:lang w:eastAsia="ru-RU"/>
              </w:rPr>
            </w:pPr>
          </w:p>
        </w:tc>
        <w:tc>
          <w:tcPr>
            <w:tcW w:w="708" w:type="dxa"/>
          </w:tcPr>
          <w:p w:rsidR="007804DA" w:rsidRDefault="007804DA" w:rsidP="004D6F21">
            <w:pPr>
              <w:rPr>
                <w:rFonts w:ascii="Times New Roman" w:eastAsia="Times New Roman" w:hAnsi="Times New Roman" w:cs="Times New Roman"/>
                <w:sz w:val="28"/>
                <w:szCs w:val="28"/>
                <w:lang w:eastAsia="ru-RU"/>
              </w:rPr>
            </w:pPr>
          </w:p>
        </w:tc>
        <w:tc>
          <w:tcPr>
            <w:tcW w:w="4962" w:type="dxa"/>
          </w:tcPr>
          <w:p w:rsidR="00F217A4" w:rsidRDefault="009268E2" w:rsidP="009268E2">
            <w:pPr>
              <w:tabs>
                <w:tab w:val="left" w:pos="5775"/>
              </w:tabs>
              <w:rPr>
                <w:rFonts w:ascii="Times New Roman" w:eastAsia="Times New Roman" w:hAnsi="Times New Roman" w:cs="Times New Roman"/>
                <w:sz w:val="28"/>
                <w:szCs w:val="28"/>
              </w:rPr>
            </w:pPr>
            <w:r>
              <w:rPr>
                <w:rFonts w:ascii="Times New Roman" w:eastAsia="Times New Roman" w:hAnsi="Times New Roman" w:cs="Times New Roman"/>
                <w:sz w:val="28"/>
                <w:szCs w:val="28"/>
              </w:rPr>
              <w:t>В.Т. Чая,</w:t>
            </w:r>
            <w:r w:rsidR="00F217A4">
              <w:rPr>
                <w:rFonts w:ascii="Times New Roman" w:eastAsia="Times New Roman" w:hAnsi="Times New Roman" w:cs="Times New Roman"/>
                <w:sz w:val="28"/>
                <w:szCs w:val="28"/>
              </w:rPr>
              <w:t xml:space="preserve"> А.Д. </w:t>
            </w:r>
            <w:proofErr w:type="spellStart"/>
            <w:r w:rsidR="00F217A4">
              <w:rPr>
                <w:rFonts w:ascii="Times New Roman" w:eastAsia="Times New Roman" w:hAnsi="Times New Roman" w:cs="Times New Roman"/>
                <w:sz w:val="28"/>
                <w:szCs w:val="28"/>
              </w:rPr>
              <w:t>Шеремет</w:t>
            </w:r>
            <w:proofErr w:type="spellEnd"/>
            <w:r w:rsidR="00F217A4">
              <w:rPr>
                <w:rFonts w:ascii="Times New Roman" w:eastAsia="Times New Roman" w:hAnsi="Times New Roman" w:cs="Times New Roman"/>
                <w:sz w:val="28"/>
                <w:szCs w:val="28"/>
              </w:rPr>
              <w:t>,</w:t>
            </w:r>
          </w:p>
          <w:p w:rsidR="007804DA" w:rsidRPr="00ED7BC5" w:rsidRDefault="009268E2" w:rsidP="009268E2">
            <w:pPr>
              <w:tabs>
                <w:tab w:val="left" w:pos="5775"/>
              </w:tabs>
              <w:rPr>
                <w:rFonts w:ascii="Times New Roman" w:eastAsia="Times New Roman" w:hAnsi="Times New Roman" w:cs="Times New Roman"/>
                <w:sz w:val="28"/>
                <w:szCs w:val="28"/>
              </w:rPr>
            </w:pPr>
            <w:r>
              <w:rPr>
                <w:rFonts w:ascii="Times New Roman" w:eastAsia="Times New Roman" w:hAnsi="Times New Roman" w:cs="Times New Roman"/>
                <w:sz w:val="28"/>
                <w:szCs w:val="28"/>
              </w:rPr>
              <w:t>Л.З. Шнейдман</w:t>
            </w:r>
          </w:p>
        </w:tc>
      </w:tr>
      <w:tr w:rsidR="007A07ED" w:rsidTr="002D3F2C">
        <w:trPr>
          <w:trHeight w:val="318"/>
        </w:trPr>
        <w:tc>
          <w:tcPr>
            <w:tcW w:w="4503" w:type="dxa"/>
          </w:tcPr>
          <w:p w:rsidR="007A07ED" w:rsidRDefault="007A07ED" w:rsidP="004D6F21">
            <w:pPr>
              <w:rPr>
                <w:rFonts w:ascii="Times New Roman" w:eastAsia="Times New Roman" w:hAnsi="Times New Roman" w:cs="Times New Roman"/>
                <w:sz w:val="28"/>
                <w:szCs w:val="28"/>
                <w:lang w:eastAsia="ru-RU"/>
              </w:rPr>
            </w:pPr>
          </w:p>
        </w:tc>
        <w:tc>
          <w:tcPr>
            <w:tcW w:w="708" w:type="dxa"/>
          </w:tcPr>
          <w:p w:rsidR="007A07ED" w:rsidRDefault="007A07ED" w:rsidP="004D6F21">
            <w:pPr>
              <w:rPr>
                <w:rFonts w:ascii="Times New Roman" w:eastAsia="Times New Roman" w:hAnsi="Times New Roman" w:cs="Times New Roman"/>
                <w:sz w:val="28"/>
                <w:szCs w:val="28"/>
                <w:lang w:eastAsia="ru-RU"/>
              </w:rPr>
            </w:pPr>
          </w:p>
        </w:tc>
        <w:tc>
          <w:tcPr>
            <w:tcW w:w="4962" w:type="dxa"/>
          </w:tcPr>
          <w:p w:rsidR="007A07ED" w:rsidRDefault="007A07ED" w:rsidP="00D72583">
            <w:pPr>
              <w:tabs>
                <w:tab w:val="left" w:pos="5775"/>
              </w:tabs>
              <w:rPr>
                <w:rFonts w:ascii="Times New Roman" w:eastAsia="Times New Roman" w:hAnsi="Times New Roman" w:cs="Times New Roman"/>
                <w:sz w:val="28"/>
                <w:szCs w:val="28"/>
              </w:rPr>
            </w:pPr>
          </w:p>
          <w:p w:rsidR="00765387" w:rsidRPr="00ED7BC5" w:rsidRDefault="00765387" w:rsidP="00D72583">
            <w:pPr>
              <w:tabs>
                <w:tab w:val="left" w:pos="5775"/>
              </w:tabs>
              <w:rPr>
                <w:rFonts w:ascii="Times New Roman" w:eastAsia="Times New Roman" w:hAnsi="Times New Roman" w:cs="Times New Roman"/>
                <w:sz w:val="28"/>
                <w:szCs w:val="28"/>
              </w:rPr>
            </w:pPr>
          </w:p>
        </w:tc>
      </w:tr>
      <w:tr w:rsidR="002D3F2C" w:rsidRPr="00673225" w:rsidTr="002D3F2C">
        <w:trPr>
          <w:trHeight w:val="232"/>
        </w:trPr>
        <w:tc>
          <w:tcPr>
            <w:tcW w:w="4503" w:type="dxa"/>
          </w:tcPr>
          <w:p w:rsidR="002D3F2C" w:rsidRPr="00673225" w:rsidRDefault="002D3F2C" w:rsidP="004D6F21">
            <w:pPr>
              <w:rPr>
                <w:rFonts w:ascii="Times New Roman" w:eastAsia="Times New Roman" w:hAnsi="Times New Roman" w:cs="Times New Roman"/>
                <w:sz w:val="28"/>
                <w:szCs w:val="28"/>
                <w:lang w:eastAsia="ru-RU"/>
              </w:rPr>
            </w:pPr>
            <w:r w:rsidRPr="00EB40B7">
              <w:rPr>
                <w:rFonts w:ascii="Times New Roman" w:eastAsia="Times New Roman" w:hAnsi="Times New Roman" w:cs="Times New Roman"/>
                <w:sz w:val="28"/>
                <w:szCs w:val="28"/>
                <w:lang w:eastAsia="ru-RU"/>
              </w:rPr>
              <w:t xml:space="preserve">приглашенные   </w:t>
            </w:r>
          </w:p>
        </w:tc>
        <w:tc>
          <w:tcPr>
            <w:tcW w:w="708" w:type="dxa"/>
          </w:tcPr>
          <w:p w:rsidR="002D3F2C" w:rsidRPr="00673225" w:rsidRDefault="002D3F2C" w:rsidP="004D6F21">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tc>
        <w:tc>
          <w:tcPr>
            <w:tcW w:w="4962" w:type="dxa"/>
            <w:vMerge w:val="restart"/>
          </w:tcPr>
          <w:p w:rsidR="002D3F2C" w:rsidRDefault="002D3F2C" w:rsidP="00F217A4">
            <w:pPr>
              <w:tabs>
                <w:tab w:val="left" w:pos="5775"/>
              </w:tabs>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А.Ю. Ежова </w:t>
            </w:r>
            <w:r w:rsidRPr="001E47BF">
              <w:rPr>
                <w:rFonts w:ascii="Times New Roman" w:eastAsia="Times New Roman" w:hAnsi="Times New Roman" w:cs="Times New Roman"/>
                <w:sz w:val="28"/>
                <w:szCs w:val="28"/>
              </w:rPr>
              <w:t>(АНО «Единая аттестационная комиссия»),</w:t>
            </w:r>
            <w:r>
              <w:rPr>
                <w:rFonts w:ascii="Times New Roman" w:eastAsia="Times New Roman" w:hAnsi="Times New Roman" w:cs="Times New Roman"/>
                <w:sz w:val="28"/>
                <w:szCs w:val="28"/>
              </w:rPr>
              <w:t xml:space="preserve"> </w:t>
            </w:r>
          </w:p>
          <w:p w:rsidR="002D3F2C" w:rsidRDefault="002D3F2C" w:rsidP="00F217A4">
            <w:pPr>
              <w:tabs>
                <w:tab w:val="left" w:pos="5775"/>
              </w:tabs>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Б.И. Колмаков </w:t>
            </w:r>
            <w:r w:rsidRPr="001E47BF">
              <w:rPr>
                <w:rFonts w:ascii="Times New Roman" w:eastAsia="Times New Roman" w:hAnsi="Times New Roman" w:cs="Times New Roman"/>
                <w:sz w:val="28"/>
                <w:szCs w:val="28"/>
              </w:rPr>
              <w:t>(АНО «Единая аттестационная комиссия»),</w:t>
            </w:r>
            <w:r>
              <w:rPr>
                <w:rFonts w:ascii="Times New Roman" w:eastAsia="Times New Roman" w:hAnsi="Times New Roman" w:cs="Times New Roman"/>
                <w:sz w:val="28"/>
                <w:szCs w:val="28"/>
              </w:rPr>
              <w:t xml:space="preserve"> </w:t>
            </w:r>
          </w:p>
          <w:p w:rsidR="002D3F2C" w:rsidRDefault="002D3F2C" w:rsidP="005B05D9">
            <w:pPr>
              <w:tabs>
                <w:tab w:val="left" w:pos="5775"/>
              </w:tabs>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Т.И. </w:t>
            </w:r>
            <w:proofErr w:type="spellStart"/>
            <w:r>
              <w:rPr>
                <w:rFonts w:ascii="Times New Roman" w:eastAsia="Times New Roman" w:hAnsi="Times New Roman" w:cs="Times New Roman"/>
                <w:sz w:val="28"/>
                <w:szCs w:val="28"/>
              </w:rPr>
              <w:t>Коротаева</w:t>
            </w:r>
            <w:proofErr w:type="spellEnd"/>
            <w:r>
              <w:rPr>
                <w:rFonts w:ascii="Times New Roman" w:eastAsia="Times New Roman" w:hAnsi="Times New Roman" w:cs="Times New Roman"/>
                <w:sz w:val="28"/>
                <w:szCs w:val="28"/>
              </w:rPr>
              <w:t xml:space="preserve"> </w:t>
            </w:r>
            <w:r w:rsidRPr="00F217A4">
              <w:rPr>
                <w:rFonts w:ascii="Times New Roman" w:eastAsia="Times New Roman" w:hAnsi="Times New Roman" w:cs="Times New Roman"/>
                <w:sz w:val="28"/>
                <w:szCs w:val="28"/>
              </w:rPr>
              <w:t>(Казначейство России),</w:t>
            </w:r>
            <w:r>
              <w:rPr>
                <w:rFonts w:ascii="Times New Roman" w:eastAsia="Times New Roman" w:hAnsi="Times New Roman" w:cs="Times New Roman"/>
                <w:sz w:val="28"/>
                <w:szCs w:val="28"/>
              </w:rPr>
              <w:t xml:space="preserve"> А.О. Мельничук  </w:t>
            </w:r>
            <w:r w:rsidRPr="00624E21">
              <w:rPr>
                <w:rFonts w:ascii="Times New Roman" w:eastAsia="Times New Roman" w:hAnsi="Times New Roman" w:cs="Times New Roman"/>
                <w:sz w:val="28"/>
                <w:szCs w:val="28"/>
              </w:rPr>
              <w:t xml:space="preserve">(Казначейство России), </w:t>
            </w:r>
            <w:r w:rsidRPr="00BF1640">
              <w:rPr>
                <w:rFonts w:ascii="Times New Roman" w:eastAsia="Times New Roman" w:hAnsi="Times New Roman" w:cs="Times New Roman"/>
                <w:sz w:val="28"/>
                <w:szCs w:val="28"/>
              </w:rPr>
              <w:t>М.Э. Надеждина (Российский Союз аудиторов (Ассоциация),</w:t>
            </w:r>
            <w:r>
              <w:rPr>
                <w:rFonts w:ascii="Times New Roman" w:eastAsia="Times New Roman" w:hAnsi="Times New Roman" w:cs="Times New Roman"/>
                <w:sz w:val="28"/>
                <w:szCs w:val="28"/>
              </w:rPr>
              <w:t xml:space="preserve">  </w:t>
            </w:r>
            <w:proofErr w:type="gramEnd"/>
          </w:p>
          <w:p w:rsidR="002D3F2C" w:rsidRDefault="002D3F2C" w:rsidP="00B51D82">
            <w:pPr>
              <w:tabs>
                <w:tab w:val="left" w:pos="5775"/>
              </w:tabs>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С.В. </w:t>
            </w:r>
            <w:proofErr w:type="spellStart"/>
            <w:r>
              <w:rPr>
                <w:rFonts w:ascii="Times New Roman" w:eastAsia="Times New Roman" w:hAnsi="Times New Roman" w:cs="Times New Roman"/>
                <w:sz w:val="28"/>
                <w:szCs w:val="28"/>
              </w:rPr>
              <w:t>Соломяный</w:t>
            </w:r>
            <w:proofErr w:type="spellEnd"/>
            <w:r>
              <w:rPr>
                <w:rFonts w:ascii="Times New Roman" w:eastAsia="Times New Roman" w:hAnsi="Times New Roman" w:cs="Times New Roman"/>
                <w:sz w:val="28"/>
                <w:szCs w:val="28"/>
              </w:rPr>
              <w:t xml:space="preserve"> </w:t>
            </w:r>
            <w:r w:rsidRPr="00FA4717">
              <w:rPr>
                <w:rFonts w:ascii="Times New Roman" w:eastAsia="Times New Roman" w:hAnsi="Times New Roman" w:cs="Times New Roman"/>
                <w:sz w:val="28"/>
                <w:szCs w:val="28"/>
              </w:rPr>
              <w:t>(Минфин России)</w:t>
            </w:r>
            <w:r>
              <w:rPr>
                <w:rFonts w:ascii="Times New Roman" w:eastAsia="Times New Roman" w:hAnsi="Times New Roman" w:cs="Times New Roman"/>
                <w:sz w:val="28"/>
                <w:szCs w:val="28"/>
              </w:rPr>
              <w:t>,</w:t>
            </w:r>
          </w:p>
          <w:p w:rsidR="002D3F2C" w:rsidRPr="00624E21" w:rsidRDefault="002D3F2C" w:rsidP="00B51D82">
            <w:pPr>
              <w:tabs>
                <w:tab w:val="left" w:pos="5775"/>
              </w:tabs>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Е.А. Черемных </w:t>
            </w:r>
            <w:r w:rsidRPr="00F217A4">
              <w:rPr>
                <w:rFonts w:ascii="Times New Roman" w:eastAsia="Times New Roman" w:hAnsi="Times New Roman" w:cs="Times New Roman"/>
                <w:sz w:val="28"/>
                <w:szCs w:val="28"/>
              </w:rPr>
              <w:t>(Минфин России),</w:t>
            </w:r>
          </w:p>
          <w:p w:rsidR="002D3F2C" w:rsidRPr="00624E21" w:rsidRDefault="002D3F2C" w:rsidP="00535289">
            <w:pPr>
              <w:tabs>
                <w:tab w:val="left" w:pos="5775"/>
              </w:tabs>
              <w:rPr>
                <w:rFonts w:ascii="Times New Roman" w:eastAsia="Times New Roman" w:hAnsi="Times New Roman" w:cs="Times New Roman"/>
                <w:sz w:val="28"/>
                <w:szCs w:val="28"/>
              </w:rPr>
            </w:pPr>
            <w:r w:rsidRPr="00ED7BC5">
              <w:rPr>
                <w:rFonts w:ascii="Times New Roman" w:eastAsia="Times New Roman" w:hAnsi="Times New Roman" w:cs="Times New Roman"/>
                <w:sz w:val="28"/>
                <w:szCs w:val="28"/>
              </w:rPr>
              <w:t>М.К. Яковлев (Минфин России)</w:t>
            </w:r>
          </w:p>
        </w:tc>
      </w:tr>
      <w:tr w:rsidR="002D3F2C" w:rsidRPr="00673225" w:rsidTr="002D3F2C">
        <w:trPr>
          <w:trHeight w:val="295"/>
        </w:trPr>
        <w:tc>
          <w:tcPr>
            <w:tcW w:w="4503" w:type="dxa"/>
          </w:tcPr>
          <w:p w:rsidR="002D3F2C" w:rsidRPr="00673225" w:rsidRDefault="002D3F2C" w:rsidP="004D6F21">
            <w:pPr>
              <w:rPr>
                <w:rFonts w:ascii="Times New Roman" w:eastAsia="Times New Roman" w:hAnsi="Times New Roman" w:cs="Times New Roman"/>
                <w:sz w:val="28"/>
                <w:szCs w:val="28"/>
                <w:lang w:eastAsia="ru-RU"/>
              </w:rPr>
            </w:pPr>
          </w:p>
        </w:tc>
        <w:tc>
          <w:tcPr>
            <w:tcW w:w="708" w:type="dxa"/>
          </w:tcPr>
          <w:p w:rsidR="002D3F2C" w:rsidRPr="00673225" w:rsidRDefault="002D3F2C" w:rsidP="004D6F21">
            <w:pPr>
              <w:rPr>
                <w:rFonts w:ascii="Times New Roman" w:eastAsia="Times New Roman" w:hAnsi="Times New Roman" w:cs="Times New Roman"/>
                <w:sz w:val="28"/>
                <w:szCs w:val="28"/>
                <w:lang w:eastAsia="ru-RU"/>
              </w:rPr>
            </w:pPr>
          </w:p>
        </w:tc>
        <w:tc>
          <w:tcPr>
            <w:tcW w:w="4962" w:type="dxa"/>
            <w:vMerge/>
          </w:tcPr>
          <w:p w:rsidR="002D3F2C" w:rsidRPr="00624E21" w:rsidRDefault="002D3F2C" w:rsidP="00535289">
            <w:pPr>
              <w:tabs>
                <w:tab w:val="left" w:pos="5775"/>
              </w:tabs>
              <w:rPr>
                <w:rFonts w:ascii="Times New Roman" w:eastAsia="Times New Roman" w:hAnsi="Times New Roman" w:cs="Times New Roman"/>
                <w:sz w:val="28"/>
                <w:szCs w:val="28"/>
              </w:rPr>
            </w:pPr>
          </w:p>
        </w:tc>
      </w:tr>
      <w:tr w:rsidR="002D3F2C" w:rsidRPr="00673225" w:rsidTr="002D3F2C">
        <w:trPr>
          <w:trHeight w:val="295"/>
        </w:trPr>
        <w:tc>
          <w:tcPr>
            <w:tcW w:w="4503" w:type="dxa"/>
          </w:tcPr>
          <w:p w:rsidR="002D3F2C" w:rsidRPr="00673225" w:rsidRDefault="002D3F2C" w:rsidP="004D6F21">
            <w:pPr>
              <w:rPr>
                <w:rFonts w:ascii="Times New Roman" w:eastAsia="Times New Roman" w:hAnsi="Times New Roman" w:cs="Times New Roman"/>
                <w:sz w:val="28"/>
                <w:szCs w:val="28"/>
                <w:lang w:eastAsia="ru-RU"/>
              </w:rPr>
            </w:pPr>
          </w:p>
        </w:tc>
        <w:tc>
          <w:tcPr>
            <w:tcW w:w="708" w:type="dxa"/>
          </w:tcPr>
          <w:p w:rsidR="002D3F2C" w:rsidRPr="00673225" w:rsidRDefault="002D3F2C" w:rsidP="004D6F21">
            <w:pPr>
              <w:rPr>
                <w:rFonts w:ascii="Times New Roman" w:eastAsia="Times New Roman" w:hAnsi="Times New Roman" w:cs="Times New Roman"/>
                <w:sz w:val="28"/>
                <w:szCs w:val="28"/>
                <w:lang w:eastAsia="ru-RU"/>
              </w:rPr>
            </w:pPr>
          </w:p>
        </w:tc>
        <w:tc>
          <w:tcPr>
            <w:tcW w:w="4962" w:type="dxa"/>
            <w:vMerge/>
          </w:tcPr>
          <w:p w:rsidR="002D3F2C" w:rsidRPr="00624E21" w:rsidRDefault="002D3F2C" w:rsidP="00535289">
            <w:pPr>
              <w:tabs>
                <w:tab w:val="left" w:pos="5775"/>
              </w:tabs>
              <w:rPr>
                <w:rFonts w:ascii="Times New Roman" w:eastAsia="Times New Roman" w:hAnsi="Times New Roman" w:cs="Times New Roman"/>
                <w:sz w:val="28"/>
                <w:szCs w:val="28"/>
              </w:rPr>
            </w:pPr>
          </w:p>
        </w:tc>
      </w:tr>
      <w:tr w:rsidR="002D3F2C" w:rsidRPr="00673225" w:rsidTr="002D3F2C">
        <w:trPr>
          <w:trHeight w:val="378"/>
        </w:trPr>
        <w:tc>
          <w:tcPr>
            <w:tcW w:w="4503" w:type="dxa"/>
          </w:tcPr>
          <w:p w:rsidR="002D3F2C" w:rsidRPr="00673225" w:rsidRDefault="002D3F2C" w:rsidP="004D6F21">
            <w:pPr>
              <w:rPr>
                <w:rFonts w:ascii="Times New Roman" w:eastAsia="Times New Roman" w:hAnsi="Times New Roman" w:cs="Times New Roman"/>
                <w:sz w:val="28"/>
                <w:szCs w:val="28"/>
                <w:lang w:eastAsia="ru-RU"/>
              </w:rPr>
            </w:pPr>
          </w:p>
        </w:tc>
        <w:tc>
          <w:tcPr>
            <w:tcW w:w="708" w:type="dxa"/>
          </w:tcPr>
          <w:p w:rsidR="002D3F2C" w:rsidRPr="00673225" w:rsidRDefault="002D3F2C" w:rsidP="004D6F21">
            <w:pPr>
              <w:rPr>
                <w:rFonts w:ascii="Times New Roman" w:eastAsia="Times New Roman" w:hAnsi="Times New Roman" w:cs="Times New Roman"/>
                <w:sz w:val="28"/>
                <w:szCs w:val="28"/>
                <w:lang w:eastAsia="ru-RU"/>
              </w:rPr>
            </w:pPr>
          </w:p>
        </w:tc>
        <w:tc>
          <w:tcPr>
            <w:tcW w:w="4962" w:type="dxa"/>
            <w:vMerge/>
          </w:tcPr>
          <w:p w:rsidR="002D3F2C" w:rsidRPr="00ED7BC5" w:rsidRDefault="002D3F2C" w:rsidP="00535289">
            <w:pPr>
              <w:tabs>
                <w:tab w:val="left" w:pos="5775"/>
              </w:tabs>
              <w:rPr>
                <w:rFonts w:ascii="Times New Roman" w:eastAsia="Times New Roman" w:hAnsi="Times New Roman" w:cs="Times New Roman"/>
                <w:sz w:val="28"/>
                <w:szCs w:val="28"/>
              </w:rPr>
            </w:pPr>
          </w:p>
        </w:tc>
      </w:tr>
    </w:tbl>
    <w:p w:rsidR="007804DA" w:rsidRDefault="007804DA" w:rsidP="00262C76">
      <w:pPr>
        <w:spacing w:after="0" w:line="240" w:lineRule="auto"/>
        <w:rPr>
          <w:rFonts w:ascii="Times New Roman" w:eastAsia="Times New Roman" w:hAnsi="Times New Roman" w:cs="Times New Roman"/>
          <w:sz w:val="28"/>
          <w:szCs w:val="28"/>
          <w:lang w:eastAsia="ru-RU"/>
        </w:rPr>
      </w:pPr>
    </w:p>
    <w:p w:rsidR="00765387" w:rsidRDefault="00765387" w:rsidP="00262C76">
      <w:pPr>
        <w:spacing w:after="0" w:line="240" w:lineRule="auto"/>
        <w:rPr>
          <w:rFonts w:ascii="Times New Roman" w:eastAsia="Times New Roman" w:hAnsi="Times New Roman" w:cs="Times New Roman"/>
          <w:sz w:val="28"/>
          <w:szCs w:val="28"/>
          <w:lang w:eastAsia="ru-RU"/>
        </w:rPr>
      </w:pPr>
    </w:p>
    <w:p w:rsidR="00D338C9" w:rsidRPr="00673225" w:rsidRDefault="00D338C9" w:rsidP="00262C76">
      <w:pPr>
        <w:spacing w:after="0" w:line="240" w:lineRule="auto"/>
        <w:rPr>
          <w:rFonts w:ascii="Times New Roman" w:eastAsia="Times New Roman" w:hAnsi="Times New Roman" w:cs="Times New Roman"/>
          <w:sz w:val="28"/>
          <w:szCs w:val="28"/>
          <w:lang w:eastAsia="ru-RU"/>
        </w:rPr>
      </w:pPr>
    </w:p>
    <w:p w:rsidR="00F82E35" w:rsidRPr="00F82E35" w:rsidRDefault="00FC68D1" w:rsidP="00352364">
      <w:pPr>
        <w:spacing w:after="0" w:line="240" w:lineRule="auto"/>
        <w:ind w:left="5529" w:hanging="5529"/>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Ι.</w:t>
      </w:r>
      <w:r w:rsidR="00F82E35" w:rsidRPr="00F82E35">
        <w:rPr>
          <w:rFonts w:ascii="Times New Roman" w:eastAsia="Times New Roman" w:hAnsi="Times New Roman" w:cs="Times New Roman"/>
          <w:sz w:val="28"/>
          <w:szCs w:val="20"/>
          <w:lang w:eastAsia="ru-RU"/>
        </w:rPr>
        <w:t xml:space="preserve"> О повестке дня заседания </w:t>
      </w:r>
      <w:r w:rsidR="00F82E35" w:rsidRPr="00F82E35">
        <w:rPr>
          <w:rFonts w:ascii="Times New Roman" w:eastAsia="Times New Roman" w:hAnsi="Times New Roman" w:cs="Times New Roman"/>
          <w:sz w:val="28"/>
          <w:szCs w:val="28"/>
          <w:lang w:eastAsia="ru-RU"/>
        </w:rPr>
        <w:t xml:space="preserve">Рабочего органа </w:t>
      </w:r>
      <w:r w:rsidR="00F82E35" w:rsidRPr="00F82E35">
        <w:rPr>
          <w:rFonts w:ascii="Times New Roman" w:eastAsia="Times New Roman" w:hAnsi="Times New Roman" w:cs="Times New Roman"/>
          <w:sz w:val="28"/>
          <w:szCs w:val="20"/>
          <w:lang w:eastAsia="ru-RU"/>
        </w:rPr>
        <w:t>Совета по аудиторской деятельности</w:t>
      </w:r>
    </w:p>
    <w:p w:rsidR="00F82E35" w:rsidRPr="00F82E35" w:rsidRDefault="00F82E35" w:rsidP="00F82E35">
      <w:pPr>
        <w:tabs>
          <w:tab w:val="left" w:pos="180"/>
        </w:tabs>
        <w:spacing w:after="0" w:line="240" w:lineRule="auto"/>
        <w:rPr>
          <w:rFonts w:ascii="Times New Roman" w:eastAsia="Times New Roman" w:hAnsi="Times New Roman" w:cs="Times New Roman"/>
          <w:sz w:val="28"/>
          <w:szCs w:val="28"/>
          <w:lang w:eastAsia="ru-RU"/>
        </w:rPr>
      </w:pPr>
      <w:r w:rsidRPr="00F82E35">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5FCCC946" wp14:editId="4E5273CC">
                <wp:simplePos x="0" y="0"/>
                <wp:positionH relativeFrom="margin">
                  <wp:align>center</wp:align>
                </wp:positionH>
                <wp:positionV relativeFrom="paragraph">
                  <wp:posOffset>186690</wp:posOffset>
                </wp:positionV>
                <wp:extent cx="6400800" cy="0"/>
                <wp:effectExtent l="0" t="0" r="0" b="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 y;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">
                <w10:wrap anchorx="margin"/>
              </v:line>
            </w:pict>
          </mc:Fallback>
        </mc:AlternateContent>
      </w:r>
    </w:p>
    <w:p w:rsidR="00F82E35" w:rsidRDefault="00F82E35" w:rsidP="00F82E35">
      <w:pPr>
        <w:spacing w:after="0" w:line="240" w:lineRule="auto"/>
        <w:jc w:val="center"/>
        <w:rPr>
          <w:rFonts w:ascii="Times New Roman" w:eastAsia="Times New Roman" w:hAnsi="Times New Roman" w:cs="Times New Roman"/>
          <w:color w:val="000000" w:themeColor="text1"/>
          <w:sz w:val="28"/>
          <w:szCs w:val="28"/>
          <w:lang w:eastAsia="ru-RU"/>
        </w:rPr>
      </w:pPr>
      <w:r w:rsidRPr="000D529D">
        <w:rPr>
          <w:rFonts w:ascii="Times New Roman" w:eastAsia="Times New Roman" w:hAnsi="Times New Roman" w:cs="Times New Roman"/>
          <w:color w:val="000000" w:themeColor="text1"/>
          <w:sz w:val="28"/>
          <w:szCs w:val="28"/>
          <w:lang w:eastAsia="ru-RU"/>
        </w:rPr>
        <w:t>(</w:t>
      </w:r>
      <w:r w:rsidR="005A777A">
        <w:rPr>
          <w:rFonts w:ascii="Times New Roman" w:eastAsia="Times New Roman" w:hAnsi="Times New Roman" w:cs="Times New Roman"/>
          <w:color w:val="000000" w:themeColor="text1"/>
          <w:sz w:val="28"/>
          <w:szCs w:val="28"/>
          <w:lang w:eastAsia="ru-RU"/>
        </w:rPr>
        <w:t>Козлова</w:t>
      </w:r>
      <w:r w:rsidRPr="000D529D">
        <w:rPr>
          <w:rFonts w:ascii="Times New Roman" w:eastAsia="Times New Roman" w:hAnsi="Times New Roman" w:cs="Times New Roman"/>
          <w:color w:val="000000" w:themeColor="text1"/>
          <w:sz w:val="28"/>
          <w:szCs w:val="28"/>
          <w:lang w:eastAsia="ru-RU"/>
        </w:rPr>
        <w:t>)</w:t>
      </w:r>
    </w:p>
    <w:p w:rsidR="00574254" w:rsidRDefault="00574254" w:rsidP="00F82E35">
      <w:pPr>
        <w:spacing w:after="0" w:line="240" w:lineRule="auto"/>
        <w:jc w:val="center"/>
        <w:rPr>
          <w:rFonts w:ascii="Times New Roman" w:eastAsia="Times New Roman" w:hAnsi="Times New Roman" w:cs="Times New Roman"/>
          <w:color w:val="000000" w:themeColor="text1"/>
          <w:sz w:val="28"/>
          <w:szCs w:val="28"/>
          <w:lang w:eastAsia="ru-RU"/>
        </w:rPr>
      </w:pPr>
    </w:p>
    <w:p w:rsidR="00173BD4" w:rsidRDefault="007556A9" w:rsidP="006F5A1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EF0B92" w:rsidRPr="00EF0B92">
        <w:rPr>
          <w:rFonts w:ascii="Times New Roman" w:eastAsia="Times New Roman" w:hAnsi="Times New Roman" w:cs="Times New Roman"/>
          <w:sz w:val="28"/>
          <w:szCs w:val="28"/>
          <w:lang w:eastAsia="ru-RU"/>
        </w:rPr>
        <w:t>твердить</w:t>
      </w:r>
      <w:r w:rsidR="00E54921" w:rsidRPr="007F439E">
        <w:rPr>
          <w:rFonts w:ascii="Times New Roman" w:eastAsia="Times New Roman" w:hAnsi="Times New Roman" w:cs="Times New Roman"/>
          <w:sz w:val="28"/>
          <w:szCs w:val="28"/>
          <w:lang w:eastAsia="ru-RU"/>
        </w:rPr>
        <w:t xml:space="preserve"> </w:t>
      </w:r>
      <w:r w:rsidR="00F82E35" w:rsidRPr="007F439E">
        <w:rPr>
          <w:rFonts w:ascii="Times New Roman" w:eastAsia="Times New Roman" w:hAnsi="Times New Roman" w:cs="Times New Roman"/>
          <w:sz w:val="28"/>
          <w:szCs w:val="28"/>
          <w:lang w:eastAsia="ru-RU"/>
        </w:rPr>
        <w:t>повестку заседания согласно приложению.</w:t>
      </w:r>
    </w:p>
    <w:p w:rsidR="00900F4C" w:rsidRDefault="00900F4C" w:rsidP="006F5A1D">
      <w:pPr>
        <w:spacing w:after="0" w:line="240" w:lineRule="auto"/>
        <w:ind w:firstLine="708"/>
        <w:jc w:val="both"/>
        <w:rPr>
          <w:rFonts w:ascii="Times New Roman" w:eastAsia="Times New Roman" w:hAnsi="Times New Roman" w:cs="Times New Roman"/>
          <w:sz w:val="28"/>
          <w:szCs w:val="28"/>
          <w:lang w:eastAsia="ru-RU"/>
        </w:rPr>
      </w:pPr>
    </w:p>
    <w:p w:rsidR="00F82E35" w:rsidRPr="007F439E" w:rsidRDefault="00F82E35" w:rsidP="006F5A1D">
      <w:pPr>
        <w:spacing w:after="0" w:line="240" w:lineRule="auto"/>
        <w:ind w:firstLine="708"/>
        <w:jc w:val="both"/>
        <w:rPr>
          <w:rFonts w:ascii="Times New Roman" w:eastAsia="Times New Roman" w:hAnsi="Times New Roman" w:cs="Times New Roman"/>
          <w:sz w:val="28"/>
          <w:szCs w:val="28"/>
          <w:lang w:eastAsia="ru-RU"/>
        </w:rPr>
      </w:pPr>
      <w:r w:rsidRPr="007F439E">
        <w:rPr>
          <w:rFonts w:ascii="Times New Roman" w:eastAsia="Times New Roman" w:hAnsi="Times New Roman" w:cs="Times New Roman"/>
          <w:sz w:val="28"/>
          <w:szCs w:val="28"/>
          <w:lang w:eastAsia="ru-RU"/>
        </w:rPr>
        <w:tab/>
      </w:r>
    </w:p>
    <w:p w:rsidR="006B045F" w:rsidRDefault="007F439E" w:rsidP="006B045F">
      <w:pPr>
        <w:spacing w:after="0" w:line="240" w:lineRule="auto"/>
        <w:contextualSpacing/>
        <w:jc w:val="center"/>
        <w:rPr>
          <w:rFonts w:ascii="Times New Roman" w:eastAsia="Times New Roman" w:hAnsi="Times New Roman" w:cs="Times New Roman"/>
          <w:sz w:val="28"/>
          <w:szCs w:val="20"/>
          <w:lang w:eastAsia="ru-RU"/>
        </w:rPr>
      </w:pPr>
      <w:r w:rsidRPr="007F439E">
        <w:rPr>
          <w:rFonts w:ascii="Times New Roman" w:eastAsia="Times New Roman" w:hAnsi="Times New Roman" w:cs="Times New Roman"/>
          <w:sz w:val="28"/>
          <w:szCs w:val="20"/>
          <w:lang w:eastAsia="ru-RU"/>
        </w:rPr>
        <w:lastRenderedPageBreak/>
        <w:t xml:space="preserve">ΙΙ. </w:t>
      </w:r>
      <w:r w:rsidR="00872F3B" w:rsidRPr="00872F3B">
        <w:rPr>
          <w:rFonts w:ascii="Times New Roman" w:eastAsia="Times New Roman" w:hAnsi="Times New Roman" w:cs="Times New Roman"/>
          <w:sz w:val="28"/>
          <w:szCs w:val="20"/>
          <w:lang w:eastAsia="ru-RU"/>
        </w:rPr>
        <w:t>О внесении изменений в Правила независимости аудиторов и аудиторских организаций</w:t>
      </w:r>
    </w:p>
    <w:p w:rsidR="007F439E" w:rsidRPr="007F439E" w:rsidRDefault="007F439E" w:rsidP="007F439E">
      <w:pPr>
        <w:spacing w:after="0" w:line="240" w:lineRule="auto"/>
        <w:contextualSpacing/>
        <w:jc w:val="center"/>
        <w:rPr>
          <w:rFonts w:ascii="Times New Roman" w:eastAsia="Times New Roman" w:hAnsi="Times New Roman" w:cs="Times New Roman"/>
          <w:sz w:val="28"/>
          <w:szCs w:val="20"/>
          <w:lang w:eastAsia="ru-RU"/>
        </w:rPr>
      </w:pPr>
      <w:r w:rsidRPr="007F439E">
        <w:rPr>
          <w:rFonts w:ascii="Times New Roman" w:eastAsia="Times New Roman" w:hAnsi="Times New Roman" w:cs="Times New Roman"/>
          <w:sz w:val="28"/>
          <w:szCs w:val="20"/>
          <w:lang w:eastAsia="ru-RU"/>
        </w:rPr>
        <w:t xml:space="preserve"> </w:t>
      </w:r>
      <w:r w:rsidRPr="007F439E">
        <w:rPr>
          <w:rFonts w:ascii="Times New Roman" w:eastAsia="Times New Roman" w:hAnsi="Times New Roman" w:cs="Times New Roman"/>
          <w:noProof/>
          <w:sz w:val="28"/>
          <w:szCs w:val="20"/>
          <w:lang w:eastAsia="ru-RU"/>
        </w:rPr>
        <mc:AlternateContent>
          <mc:Choice Requires="wps">
            <w:drawing>
              <wp:anchor distT="0" distB="0" distL="114300" distR="114300" simplePos="0" relativeHeight="251679744" behindDoc="0" locked="0" layoutInCell="1" allowOverlap="1" wp14:anchorId="2A5F0BAA" wp14:editId="1B4F3035">
                <wp:simplePos x="0" y="0"/>
                <wp:positionH relativeFrom="margin">
                  <wp:align>center</wp:align>
                </wp:positionH>
                <wp:positionV relativeFrom="paragraph">
                  <wp:posOffset>186690</wp:posOffset>
                </wp:positionV>
                <wp:extent cx="6400800" cy="0"/>
                <wp:effectExtent l="0" t="0" r="0" b="0"/>
                <wp:wrapNone/>
                <wp:docPr id="1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 y;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">
                <w10:wrap anchorx="margin"/>
              </v:line>
            </w:pict>
          </mc:Fallback>
        </mc:AlternateContent>
      </w:r>
    </w:p>
    <w:p w:rsidR="007F439E" w:rsidRDefault="007F439E" w:rsidP="007F439E">
      <w:pPr>
        <w:spacing w:after="0" w:line="240" w:lineRule="auto"/>
        <w:contextualSpacing/>
        <w:jc w:val="center"/>
        <w:rPr>
          <w:rFonts w:ascii="Times New Roman" w:eastAsia="Times New Roman" w:hAnsi="Times New Roman" w:cs="Times New Roman"/>
          <w:sz w:val="28"/>
          <w:szCs w:val="20"/>
          <w:lang w:eastAsia="ru-RU"/>
        </w:rPr>
      </w:pPr>
      <w:r w:rsidRPr="007F439E">
        <w:rPr>
          <w:rFonts w:ascii="Times New Roman" w:eastAsia="Times New Roman" w:hAnsi="Times New Roman" w:cs="Times New Roman"/>
          <w:sz w:val="28"/>
          <w:szCs w:val="20"/>
          <w:lang w:eastAsia="ru-RU"/>
        </w:rPr>
        <w:t>(</w:t>
      </w:r>
      <w:r w:rsidR="00BD6A77">
        <w:rPr>
          <w:rFonts w:ascii="Times New Roman" w:eastAsia="Times New Roman" w:hAnsi="Times New Roman" w:cs="Times New Roman"/>
          <w:sz w:val="28"/>
          <w:szCs w:val="20"/>
          <w:lang w:eastAsia="ru-RU"/>
        </w:rPr>
        <w:t xml:space="preserve">Зубова, </w:t>
      </w:r>
      <w:r w:rsidR="005F4A3C">
        <w:rPr>
          <w:rFonts w:ascii="Times New Roman" w:eastAsia="Times New Roman" w:hAnsi="Times New Roman" w:cs="Times New Roman"/>
          <w:sz w:val="28"/>
          <w:szCs w:val="20"/>
          <w:lang w:eastAsia="ru-RU"/>
        </w:rPr>
        <w:t>Милюкова, Надеждина, Чая</w:t>
      </w:r>
      <w:r w:rsidRPr="007F439E">
        <w:rPr>
          <w:rFonts w:ascii="Times New Roman" w:eastAsia="Times New Roman" w:hAnsi="Times New Roman" w:cs="Times New Roman"/>
          <w:sz w:val="28"/>
          <w:szCs w:val="20"/>
          <w:lang w:eastAsia="ru-RU"/>
        </w:rPr>
        <w:t>)</w:t>
      </w:r>
    </w:p>
    <w:p w:rsidR="00872F3B" w:rsidRDefault="00872F3B" w:rsidP="007F439E">
      <w:pPr>
        <w:spacing w:after="0" w:line="240" w:lineRule="auto"/>
        <w:contextualSpacing/>
        <w:jc w:val="center"/>
        <w:rPr>
          <w:rFonts w:ascii="Times New Roman" w:eastAsia="Times New Roman" w:hAnsi="Times New Roman" w:cs="Times New Roman"/>
          <w:sz w:val="28"/>
          <w:szCs w:val="20"/>
          <w:lang w:eastAsia="ru-RU"/>
        </w:rPr>
      </w:pPr>
    </w:p>
    <w:p w:rsidR="00872F3B" w:rsidRPr="00872F3B" w:rsidRDefault="00872F3B" w:rsidP="00872F3B">
      <w:pPr>
        <w:spacing w:after="0" w:line="240" w:lineRule="auto"/>
        <w:ind w:firstLine="700"/>
        <w:jc w:val="both"/>
        <w:rPr>
          <w:rFonts w:ascii="Times New Roman" w:eastAsia="Calibri" w:hAnsi="Times New Roman" w:cs="Times New Roman"/>
          <w:bCs/>
          <w:sz w:val="28"/>
          <w:szCs w:val="28"/>
        </w:rPr>
      </w:pPr>
      <w:r w:rsidRPr="00872F3B">
        <w:rPr>
          <w:rFonts w:ascii="Times New Roman" w:eastAsia="Calibri" w:hAnsi="Times New Roman" w:cs="Times New Roman"/>
          <w:bCs/>
          <w:sz w:val="28"/>
          <w:szCs w:val="28"/>
        </w:rPr>
        <w:t xml:space="preserve">1. Принять к сведению информацию Комиссии по вопросам  регулирования аудиторской деятельности </w:t>
      </w:r>
      <w:r w:rsidR="002D3F2C">
        <w:rPr>
          <w:rFonts w:ascii="Times New Roman" w:eastAsia="Calibri" w:hAnsi="Times New Roman" w:cs="Times New Roman"/>
          <w:bCs/>
          <w:sz w:val="28"/>
          <w:szCs w:val="28"/>
        </w:rPr>
        <w:t xml:space="preserve">(Е.В. Зубова) </w:t>
      </w:r>
      <w:r w:rsidRPr="00872F3B">
        <w:rPr>
          <w:rFonts w:ascii="Times New Roman" w:eastAsia="Calibri" w:hAnsi="Times New Roman" w:cs="Times New Roman"/>
          <w:bCs/>
          <w:sz w:val="28"/>
          <w:szCs w:val="28"/>
        </w:rPr>
        <w:t>по данному вопросу.</w:t>
      </w:r>
    </w:p>
    <w:p w:rsidR="00872F3B" w:rsidRPr="00872F3B" w:rsidRDefault="00872F3B" w:rsidP="00872F3B">
      <w:pPr>
        <w:spacing w:after="0" w:line="240" w:lineRule="auto"/>
        <w:ind w:firstLine="700"/>
        <w:jc w:val="both"/>
        <w:rPr>
          <w:rFonts w:ascii="Times New Roman" w:eastAsia="Calibri" w:hAnsi="Times New Roman" w:cs="Times New Roman"/>
          <w:bCs/>
          <w:sz w:val="28"/>
          <w:szCs w:val="28"/>
        </w:rPr>
      </w:pPr>
      <w:r w:rsidRPr="00872F3B">
        <w:rPr>
          <w:rFonts w:ascii="Times New Roman" w:eastAsia="Calibri" w:hAnsi="Times New Roman" w:cs="Times New Roman"/>
          <w:bCs/>
          <w:sz w:val="28"/>
          <w:szCs w:val="28"/>
        </w:rPr>
        <w:tab/>
        <w:t xml:space="preserve">2. </w:t>
      </w:r>
      <w:r w:rsidR="002D3F2C">
        <w:rPr>
          <w:rFonts w:ascii="Times New Roman" w:eastAsia="Calibri" w:hAnsi="Times New Roman" w:cs="Times New Roman"/>
          <w:bCs/>
          <w:sz w:val="28"/>
          <w:szCs w:val="28"/>
        </w:rPr>
        <w:t xml:space="preserve">С </w:t>
      </w:r>
      <w:r w:rsidR="002D3F2C">
        <w:rPr>
          <w:rFonts w:ascii="Times New Roman" w:eastAsia="Times New Roman" w:hAnsi="Times New Roman" w:cs="Times New Roman"/>
          <w:color w:val="000000" w:themeColor="text1"/>
          <w:sz w:val="28"/>
          <w:szCs w:val="28"/>
          <w:lang w:eastAsia="ru-RU"/>
        </w:rPr>
        <w:t>учетом состоявшегося обсуждения р</w:t>
      </w:r>
      <w:r w:rsidRPr="00872F3B">
        <w:rPr>
          <w:rFonts w:ascii="Times New Roman" w:eastAsia="Calibri" w:hAnsi="Times New Roman" w:cs="Times New Roman"/>
          <w:bCs/>
          <w:sz w:val="28"/>
          <w:szCs w:val="28"/>
        </w:rPr>
        <w:t>екомендовать Совету по аудиторской деятельности:</w:t>
      </w:r>
    </w:p>
    <w:p w:rsidR="00872F3B" w:rsidRPr="00872F3B" w:rsidRDefault="00BD6A77" w:rsidP="00872F3B">
      <w:pPr>
        <w:spacing w:after="0" w:line="240" w:lineRule="auto"/>
        <w:ind w:firstLine="700"/>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а</w:t>
      </w:r>
      <w:r w:rsidR="00872F3B" w:rsidRPr="00872F3B">
        <w:rPr>
          <w:rFonts w:ascii="Times New Roman" w:eastAsia="Calibri" w:hAnsi="Times New Roman" w:cs="Times New Roman"/>
          <w:sz w:val="28"/>
          <w:szCs w:val="28"/>
        </w:rPr>
        <w:t xml:space="preserve">) одобрить </w:t>
      </w:r>
      <w:r w:rsidR="00872F3B" w:rsidRPr="00872F3B">
        <w:rPr>
          <w:rFonts w:ascii="Times New Roman" w:eastAsia="Times New Roman" w:hAnsi="Times New Roman" w:cs="Times New Roman"/>
          <w:sz w:val="28"/>
          <w:szCs w:val="28"/>
          <w:lang w:eastAsia="ru-RU"/>
        </w:rPr>
        <w:t>изменения Правил независимости аудиторов и аудиторских организаций, одобренных Советом по аудиторской деятельности 20 сентября 2012 г. (протокол № 6), согласно приложению;</w:t>
      </w:r>
    </w:p>
    <w:p w:rsidR="00872F3B" w:rsidRPr="00872F3B" w:rsidRDefault="00BD6A77" w:rsidP="00872F3B">
      <w:pPr>
        <w:tabs>
          <w:tab w:val="left" w:pos="709"/>
        </w:tabs>
        <w:spacing w:after="0" w:line="240" w:lineRule="auto"/>
        <w:ind w:firstLine="720"/>
        <w:jc w:val="both"/>
        <w:rPr>
          <w:rFonts w:ascii="Times New Roman" w:eastAsia="Calibri" w:hAnsi="Times New Roman" w:cs="Times New Roman"/>
          <w:bCs/>
          <w:sz w:val="28"/>
          <w:szCs w:val="28"/>
        </w:rPr>
      </w:pPr>
      <w:r>
        <w:rPr>
          <w:rFonts w:ascii="Times New Roman" w:eastAsia="Calibri" w:hAnsi="Times New Roman" w:cs="Times New Roman"/>
          <w:bCs/>
          <w:sz w:val="28"/>
          <w:szCs w:val="28"/>
        </w:rPr>
        <w:t>б</w:t>
      </w:r>
      <w:r w:rsidR="00872F3B" w:rsidRPr="00872F3B">
        <w:rPr>
          <w:rFonts w:ascii="Times New Roman" w:eastAsia="Calibri" w:hAnsi="Times New Roman" w:cs="Times New Roman"/>
          <w:bCs/>
          <w:sz w:val="28"/>
          <w:szCs w:val="28"/>
        </w:rPr>
        <w:t>) предложить саморегулируемым организациям аудиторов:</w:t>
      </w:r>
    </w:p>
    <w:p w:rsidR="00872F3B" w:rsidRPr="00872F3B" w:rsidRDefault="00BD6A77" w:rsidP="00872F3B">
      <w:pPr>
        <w:tabs>
          <w:tab w:val="left" w:pos="709"/>
        </w:tabs>
        <w:spacing w:after="0" w:line="240" w:lineRule="auto"/>
        <w:ind w:firstLine="720"/>
        <w:jc w:val="both"/>
        <w:rPr>
          <w:rFonts w:ascii="Times New Roman" w:eastAsia="Calibri" w:hAnsi="Times New Roman" w:cs="Times New Roman"/>
          <w:bCs/>
          <w:sz w:val="28"/>
          <w:szCs w:val="28"/>
        </w:rPr>
      </w:pPr>
      <w:r>
        <w:rPr>
          <w:rFonts w:ascii="Times New Roman" w:eastAsia="Calibri" w:hAnsi="Times New Roman" w:cs="Times New Roman"/>
          <w:bCs/>
          <w:sz w:val="28"/>
          <w:szCs w:val="28"/>
        </w:rPr>
        <w:t>1</w:t>
      </w:r>
      <w:r w:rsidR="00872F3B" w:rsidRPr="00872F3B">
        <w:rPr>
          <w:rFonts w:ascii="Times New Roman" w:eastAsia="Calibri" w:hAnsi="Times New Roman" w:cs="Times New Roman"/>
          <w:bCs/>
          <w:sz w:val="28"/>
          <w:szCs w:val="28"/>
        </w:rPr>
        <w:t>) принять изменения Правил независимости аудиторов и аудиторских организаций в 2017 г. таким образом, чтобы они вступили в силу во всех саморегулируемых организациях аудиторов с 1 июня 2017 г.;</w:t>
      </w:r>
    </w:p>
    <w:p w:rsidR="00872F3B" w:rsidRPr="00872F3B" w:rsidRDefault="00BD6A77" w:rsidP="00872F3B">
      <w:pPr>
        <w:tabs>
          <w:tab w:val="left" w:pos="709"/>
        </w:tabs>
        <w:spacing w:after="0" w:line="240" w:lineRule="auto"/>
        <w:ind w:firstLine="720"/>
        <w:jc w:val="both"/>
        <w:rPr>
          <w:rFonts w:ascii="Times New Roman" w:eastAsia="Times New Roman" w:hAnsi="Times New Roman" w:cs="Times New Roman"/>
          <w:sz w:val="28"/>
          <w:szCs w:val="28"/>
          <w:lang w:eastAsia="ru-RU"/>
        </w:rPr>
      </w:pPr>
      <w:r>
        <w:rPr>
          <w:rFonts w:ascii="Times New Roman" w:eastAsia="Calibri" w:hAnsi="Times New Roman" w:cs="Times New Roman"/>
          <w:bCs/>
          <w:sz w:val="28"/>
          <w:szCs w:val="28"/>
        </w:rPr>
        <w:t>2</w:t>
      </w:r>
      <w:r w:rsidR="00872F3B" w:rsidRPr="00872F3B">
        <w:rPr>
          <w:rFonts w:ascii="Times New Roman" w:eastAsia="Calibri" w:hAnsi="Times New Roman" w:cs="Times New Roman"/>
          <w:bCs/>
          <w:sz w:val="28"/>
          <w:szCs w:val="28"/>
        </w:rPr>
        <w:t xml:space="preserve">) </w:t>
      </w:r>
      <w:r w:rsidR="00872F3B" w:rsidRPr="00872F3B">
        <w:rPr>
          <w:rFonts w:ascii="Times New Roman" w:eastAsia="Times New Roman" w:hAnsi="Times New Roman" w:cs="Times New Roman"/>
          <w:sz w:val="28"/>
          <w:szCs w:val="28"/>
          <w:lang w:eastAsia="ru-RU"/>
        </w:rPr>
        <w:t>довести изменения Правил независимости аудиторов и аудиторских организаций до сведения своих членов;</w:t>
      </w:r>
    </w:p>
    <w:p w:rsidR="00872F3B" w:rsidRPr="00872F3B" w:rsidRDefault="00BD6A77" w:rsidP="00872F3B">
      <w:pPr>
        <w:spacing w:after="0" w:line="240" w:lineRule="auto"/>
        <w:ind w:firstLine="7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872F3B" w:rsidRPr="00872F3B">
        <w:rPr>
          <w:rFonts w:ascii="Times New Roman" w:eastAsia="Times New Roman" w:hAnsi="Times New Roman" w:cs="Times New Roman"/>
          <w:sz w:val="28"/>
          <w:szCs w:val="28"/>
          <w:lang w:eastAsia="ru-RU"/>
        </w:rPr>
        <w:t xml:space="preserve">) </w:t>
      </w:r>
      <w:r w:rsidRPr="00872F3B">
        <w:rPr>
          <w:rFonts w:ascii="Times New Roman" w:eastAsia="Calibri" w:hAnsi="Times New Roman" w:cs="Times New Roman"/>
          <w:bCs/>
          <w:sz w:val="28"/>
          <w:szCs w:val="28"/>
        </w:rPr>
        <w:t xml:space="preserve">предложить </w:t>
      </w:r>
      <w:r w:rsidR="00872F3B" w:rsidRPr="00872F3B">
        <w:rPr>
          <w:rFonts w:ascii="Times New Roman" w:eastAsia="Times New Roman" w:hAnsi="Times New Roman" w:cs="Times New Roman"/>
          <w:sz w:val="28"/>
          <w:szCs w:val="28"/>
          <w:lang w:eastAsia="ru-RU"/>
        </w:rPr>
        <w:t>автономной некоммерческой организации «Единая аттестационная комиссия» осуществить меры по совершенствованию перечня вопросов, предлагаемых претендентам на квалификационном экзамене на получение квалификационного аттестата аудитора, в части вопросов независимости</w:t>
      </w:r>
      <w:r w:rsidRPr="00BD6A77">
        <w:rPr>
          <w:rFonts w:ascii="Times New Roman" w:eastAsia="Calibri" w:hAnsi="Times New Roman" w:cs="Times New Roman"/>
          <w:bCs/>
          <w:sz w:val="28"/>
          <w:szCs w:val="28"/>
        </w:rPr>
        <w:t xml:space="preserve"> </w:t>
      </w:r>
      <w:r w:rsidRPr="00872F3B">
        <w:rPr>
          <w:rFonts w:ascii="Times New Roman" w:eastAsia="Calibri" w:hAnsi="Times New Roman" w:cs="Times New Roman"/>
          <w:bCs/>
          <w:sz w:val="28"/>
          <w:szCs w:val="28"/>
        </w:rPr>
        <w:t>аудиторов и аудиторских организаций</w:t>
      </w:r>
      <w:r w:rsidR="00872F3B" w:rsidRPr="00872F3B">
        <w:rPr>
          <w:rFonts w:ascii="Times New Roman" w:eastAsia="Times New Roman" w:hAnsi="Times New Roman" w:cs="Times New Roman"/>
          <w:sz w:val="28"/>
          <w:szCs w:val="28"/>
          <w:lang w:eastAsia="ru-RU"/>
        </w:rPr>
        <w:t>.</w:t>
      </w:r>
    </w:p>
    <w:p w:rsidR="00872F3B" w:rsidRPr="00872F3B" w:rsidRDefault="00872F3B" w:rsidP="00872F3B">
      <w:pPr>
        <w:spacing w:after="0" w:line="240" w:lineRule="auto"/>
        <w:ind w:firstLine="700"/>
        <w:jc w:val="both"/>
        <w:rPr>
          <w:rFonts w:ascii="Times New Roman" w:eastAsia="Times New Roman" w:hAnsi="Times New Roman" w:cs="Times New Roman"/>
          <w:sz w:val="28"/>
          <w:szCs w:val="28"/>
          <w:lang w:eastAsia="ru-RU"/>
        </w:rPr>
      </w:pPr>
      <w:r w:rsidRPr="00872F3B">
        <w:rPr>
          <w:rFonts w:ascii="Times New Roman" w:eastAsia="Times New Roman" w:hAnsi="Times New Roman" w:cs="Times New Roman"/>
          <w:sz w:val="28"/>
          <w:szCs w:val="28"/>
          <w:lang w:eastAsia="ru-RU"/>
        </w:rPr>
        <w:t xml:space="preserve">3. </w:t>
      </w:r>
      <w:r w:rsidRPr="00872F3B">
        <w:rPr>
          <w:rFonts w:ascii="Times New Roman" w:eastAsia="Times New Roman" w:hAnsi="Times New Roman" w:cs="Times New Roman"/>
          <w:bCs/>
          <w:sz w:val="28"/>
          <w:szCs w:val="28"/>
          <w:lang w:eastAsia="ru-RU"/>
        </w:rPr>
        <w:t xml:space="preserve">Комиссии по вопросам  регулирования аудиторской деятельности в случае поступления замечаний и предложений по </w:t>
      </w:r>
      <w:r w:rsidR="00BD6A77">
        <w:rPr>
          <w:rFonts w:ascii="Times New Roman" w:eastAsia="Times New Roman" w:hAnsi="Times New Roman" w:cs="Times New Roman"/>
          <w:bCs/>
          <w:sz w:val="28"/>
          <w:szCs w:val="28"/>
          <w:lang w:eastAsia="ru-RU"/>
        </w:rPr>
        <w:t xml:space="preserve">проекту </w:t>
      </w:r>
      <w:r w:rsidRPr="00872F3B">
        <w:rPr>
          <w:rFonts w:ascii="Times New Roman" w:eastAsia="Times New Roman" w:hAnsi="Times New Roman" w:cs="Times New Roman"/>
          <w:bCs/>
          <w:sz w:val="28"/>
          <w:szCs w:val="28"/>
          <w:lang w:eastAsia="ru-RU"/>
        </w:rPr>
        <w:t>изменени</w:t>
      </w:r>
      <w:r w:rsidR="00493CC9">
        <w:rPr>
          <w:rFonts w:ascii="Times New Roman" w:eastAsia="Times New Roman" w:hAnsi="Times New Roman" w:cs="Times New Roman"/>
          <w:bCs/>
          <w:sz w:val="28"/>
          <w:szCs w:val="28"/>
          <w:lang w:eastAsia="ru-RU"/>
        </w:rPr>
        <w:t>й</w:t>
      </w:r>
      <w:r w:rsidRPr="00872F3B">
        <w:rPr>
          <w:rFonts w:ascii="Times New Roman" w:eastAsia="Times New Roman" w:hAnsi="Times New Roman" w:cs="Times New Roman"/>
          <w:bCs/>
          <w:sz w:val="28"/>
          <w:szCs w:val="28"/>
          <w:lang w:eastAsia="ru-RU"/>
        </w:rPr>
        <w:t xml:space="preserve"> Правил независимости аудиторов и аудиторских организаций</w:t>
      </w:r>
      <w:r w:rsidR="00BD6A77">
        <w:rPr>
          <w:rFonts w:ascii="Times New Roman" w:eastAsia="Times New Roman" w:hAnsi="Times New Roman" w:cs="Times New Roman"/>
          <w:bCs/>
          <w:sz w:val="28"/>
          <w:szCs w:val="28"/>
          <w:lang w:eastAsia="ru-RU"/>
        </w:rPr>
        <w:t xml:space="preserve">, </w:t>
      </w:r>
      <w:proofErr w:type="spellStart"/>
      <w:r w:rsidR="00BD6A77">
        <w:rPr>
          <w:rFonts w:ascii="Times New Roman" w:eastAsia="Times New Roman" w:hAnsi="Times New Roman" w:cs="Times New Roman"/>
          <w:bCs/>
          <w:sz w:val="28"/>
          <w:szCs w:val="28"/>
          <w:lang w:eastAsia="ru-RU"/>
        </w:rPr>
        <w:t>указанныхв</w:t>
      </w:r>
      <w:proofErr w:type="spellEnd"/>
      <w:r w:rsidR="00BD6A77">
        <w:rPr>
          <w:rFonts w:ascii="Times New Roman" w:eastAsia="Times New Roman" w:hAnsi="Times New Roman" w:cs="Times New Roman"/>
          <w:bCs/>
          <w:sz w:val="28"/>
          <w:szCs w:val="28"/>
          <w:lang w:eastAsia="ru-RU"/>
        </w:rPr>
        <w:t xml:space="preserve"> пункте 2 настоящего раздела,</w:t>
      </w:r>
      <w:r w:rsidRPr="00872F3B">
        <w:rPr>
          <w:rFonts w:ascii="Times New Roman" w:eastAsia="Times New Roman" w:hAnsi="Times New Roman" w:cs="Times New Roman"/>
          <w:bCs/>
          <w:sz w:val="28"/>
          <w:szCs w:val="28"/>
          <w:lang w:eastAsia="ru-RU"/>
        </w:rPr>
        <w:t xml:space="preserve"> оперативно рассматривать их и при необходимости вносить соответствующие уточнения, не изменяющие </w:t>
      </w:r>
      <w:r w:rsidR="00601E71" w:rsidRPr="00BD6A77">
        <w:rPr>
          <w:rFonts w:ascii="Times New Roman" w:eastAsia="Times New Roman" w:hAnsi="Times New Roman" w:cs="Times New Roman"/>
          <w:bCs/>
          <w:sz w:val="28"/>
          <w:szCs w:val="28"/>
          <w:lang w:eastAsia="ru-RU"/>
        </w:rPr>
        <w:t>смысл</w:t>
      </w:r>
      <w:r w:rsidR="002D3F2C">
        <w:rPr>
          <w:rFonts w:ascii="Times New Roman" w:eastAsia="Times New Roman" w:hAnsi="Times New Roman" w:cs="Times New Roman"/>
          <w:bCs/>
          <w:sz w:val="28"/>
          <w:szCs w:val="28"/>
          <w:lang w:eastAsia="ru-RU"/>
        </w:rPr>
        <w:t xml:space="preserve"> </w:t>
      </w:r>
      <w:r w:rsidRPr="00872F3B">
        <w:rPr>
          <w:rFonts w:ascii="Times New Roman" w:eastAsia="Times New Roman" w:hAnsi="Times New Roman" w:cs="Times New Roman"/>
          <w:bCs/>
          <w:sz w:val="28"/>
          <w:szCs w:val="28"/>
          <w:lang w:eastAsia="ru-RU"/>
        </w:rPr>
        <w:t xml:space="preserve">документа. </w:t>
      </w:r>
    </w:p>
    <w:p w:rsidR="00872F3B" w:rsidRPr="00872F3B" w:rsidRDefault="00872F3B" w:rsidP="00872F3B">
      <w:pPr>
        <w:spacing w:after="0" w:line="240" w:lineRule="auto"/>
        <w:ind w:firstLine="700"/>
        <w:jc w:val="both"/>
        <w:rPr>
          <w:rFonts w:ascii="Times New Roman" w:eastAsia="Times New Roman" w:hAnsi="Times New Roman" w:cs="Times New Roman"/>
          <w:sz w:val="28"/>
          <w:szCs w:val="28"/>
          <w:lang w:eastAsia="ru-RU"/>
        </w:rPr>
      </w:pPr>
      <w:r w:rsidRPr="00872F3B">
        <w:rPr>
          <w:rFonts w:ascii="Times New Roman" w:hAnsi="Times New Roman"/>
          <w:bCs/>
          <w:sz w:val="28"/>
          <w:szCs w:val="28"/>
        </w:rPr>
        <w:t xml:space="preserve">4. </w:t>
      </w:r>
      <w:r w:rsidRPr="00872F3B">
        <w:rPr>
          <w:rFonts w:ascii="Times New Roman" w:hAnsi="Times New Roman"/>
          <w:sz w:val="28"/>
          <w:szCs w:val="28"/>
          <w:lang w:eastAsia="ru-RU"/>
        </w:rPr>
        <w:t>Поручить члену Рабочего органа Совета по аудиторской деятельности Е.В. Зубовой представить данный вопрос Совету по аудиторской деятельности.</w:t>
      </w:r>
    </w:p>
    <w:p w:rsidR="000C7D22" w:rsidRDefault="00872F3B" w:rsidP="00872F3B">
      <w:pPr>
        <w:spacing w:after="0" w:line="240" w:lineRule="auto"/>
        <w:jc w:val="both"/>
        <w:rPr>
          <w:rFonts w:ascii="Times New Roman" w:eastAsia="Times New Roman" w:hAnsi="Times New Roman" w:cs="Times New Roman"/>
          <w:sz w:val="28"/>
          <w:szCs w:val="20"/>
          <w:lang w:eastAsia="ru-RU"/>
        </w:rPr>
      </w:pPr>
      <w:r w:rsidRPr="00872F3B">
        <w:rPr>
          <w:rFonts w:ascii="Times New Roman" w:eastAsia="Times New Roman" w:hAnsi="Times New Roman" w:cs="Times New Roman"/>
          <w:sz w:val="28"/>
          <w:szCs w:val="24"/>
          <w:lang w:eastAsia="ru-RU"/>
        </w:rPr>
        <w:tab/>
      </w:r>
    </w:p>
    <w:p w:rsidR="00C07D23" w:rsidRDefault="00795211" w:rsidP="00211496">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4"/>
          <w:lang w:eastAsia="ru-RU"/>
        </w:rPr>
        <w:tab/>
      </w:r>
    </w:p>
    <w:p w:rsidR="009D57FB" w:rsidRPr="006E40B3" w:rsidRDefault="00173BD4" w:rsidP="00AE5B04">
      <w:pPr>
        <w:spacing w:after="0" w:line="240" w:lineRule="auto"/>
        <w:contextualSpacing/>
        <w:jc w:val="center"/>
        <w:rPr>
          <w:rFonts w:ascii="Times New Roman" w:eastAsia="Times New Roman" w:hAnsi="Times New Roman" w:cs="Times New Roman"/>
          <w:color w:val="000000" w:themeColor="text1"/>
          <w:sz w:val="28"/>
          <w:szCs w:val="20"/>
          <w:lang w:eastAsia="ru-RU"/>
        </w:rPr>
      </w:pPr>
      <w:r w:rsidRPr="00173BD4">
        <w:rPr>
          <w:rFonts w:ascii="Times New Roman" w:eastAsia="Times New Roman" w:hAnsi="Times New Roman" w:cs="Times New Roman"/>
          <w:color w:val="000000" w:themeColor="text1"/>
          <w:sz w:val="28"/>
          <w:szCs w:val="20"/>
          <w:lang w:eastAsia="ru-RU"/>
        </w:rPr>
        <w:t>IΙΙ</w:t>
      </w:r>
      <w:r w:rsidR="000E1F94">
        <w:rPr>
          <w:rFonts w:ascii="Times New Roman" w:eastAsia="Times New Roman" w:hAnsi="Times New Roman" w:cs="Times New Roman"/>
          <w:color w:val="000000" w:themeColor="text1"/>
          <w:sz w:val="28"/>
          <w:szCs w:val="20"/>
          <w:lang w:eastAsia="ru-RU"/>
        </w:rPr>
        <w:t>.</w:t>
      </w:r>
      <w:r w:rsidR="00585783">
        <w:rPr>
          <w:rFonts w:ascii="Times New Roman" w:eastAsia="Times New Roman" w:hAnsi="Times New Roman" w:cs="Times New Roman"/>
          <w:color w:val="000000" w:themeColor="text1"/>
          <w:sz w:val="28"/>
          <w:szCs w:val="20"/>
          <w:lang w:eastAsia="ru-RU"/>
        </w:rPr>
        <w:t xml:space="preserve"> </w:t>
      </w:r>
      <w:r w:rsidR="00D03306" w:rsidRPr="00D03306">
        <w:rPr>
          <w:rFonts w:ascii="Times New Roman" w:eastAsia="Times New Roman" w:hAnsi="Times New Roman" w:cs="Times New Roman"/>
          <w:color w:val="000000" w:themeColor="text1"/>
          <w:sz w:val="28"/>
          <w:szCs w:val="20"/>
          <w:lang w:eastAsia="ru-RU"/>
        </w:rPr>
        <w:t>Об определении областей знаний, из которых устанавливается перечень вопросов, предлагаемых на квалификационном экзамене на получение квалификационного аттестата аудитора</w:t>
      </w:r>
    </w:p>
    <w:p w:rsidR="00F82E35" w:rsidRPr="006E40B3" w:rsidRDefault="00F82E35" w:rsidP="009D57FB">
      <w:pPr>
        <w:tabs>
          <w:tab w:val="left" w:pos="426"/>
        </w:tabs>
        <w:spacing w:after="0" w:line="240" w:lineRule="auto"/>
        <w:ind w:left="360" w:right="43"/>
        <w:contextualSpacing/>
        <w:jc w:val="center"/>
        <w:rPr>
          <w:rFonts w:ascii="Times New Roman" w:eastAsia="Times New Roman" w:hAnsi="Times New Roman" w:cs="Times New Roman"/>
          <w:color w:val="000000" w:themeColor="text1"/>
          <w:sz w:val="28"/>
          <w:szCs w:val="28"/>
          <w:lang w:eastAsia="ru-RU"/>
        </w:rPr>
      </w:pPr>
      <w:r w:rsidRPr="006E40B3">
        <w:rPr>
          <w:rFonts w:ascii="Times New Roman" w:eastAsia="Times New Roman" w:hAnsi="Times New Roman" w:cs="Times New Roman"/>
          <w:color w:val="000000" w:themeColor="text1"/>
          <w:sz w:val="28"/>
          <w:szCs w:val="28"/>
          <w:lang w:eastAsia="ru-RU"/>
        </w:rPr>
        <w:t xml:space="preserve"> </w:t>
      </w:r>
      <w:r w:rsidRPr="006E40B3">
        <w:rPr>
          <w:rFonts w:ascii="Times New Roman" w:eastAsia="Times New Roman" w:hAnsi="Times New Roman" w:cs="Times New Roman"/>
          <w:noProof/>
          <w:color w:val="000000" w:themeColor="text1"/>
          <w:sz w:val="28"/>
          <w:szCs w:val="28"/>
          <w:lang w:eastAsia="ru-RU"/>
        </w:rPr>
        <mc:AlternateContent>
          <mc:Choice Requires="wps">
            <w:drawing>
              <wp:anchor distT="0" distB="0" distL="114300" distR="114300" simplePos="0" relativeHeight="251661312" behindDoc="0" locked="0" layoutInCell="1" allowOverlap="1" wp14:anchorId="3ACE693E" wp14:editId="1BA838BB">
                <wp:simplePos x="0" y="0"/>
                <wp:positionH relativeFrom="margin">
                  <wp:align>center</wp:align>
                </wp:positionH>
                <wp:positionV relativeFrom="paragraph">
                  <wp:posOffset>186690</wp:posOffset>
                </wp:positionV>
                <wp:extent cx="6400800" cy="0"/>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">
                <w10:wrap anchorx="margin"/>
              </v:line>
            </w:pict>
          </mc:Fallback>
        </mc:AlternateContent>
      </w:r>
    </w:p>
    <w:p w:rsidR="00F82E35" w:rsidRDefault="00F82E35" w:rsidP="00F82E35">
      <w:pPr>
        <w:spacing w:after="0" w:line="240" w:lineRule="auto"/>
        <w:jc w:val="center"/>
        <w:rPr>
          <w:rFonts w:ascii="Times New Roman" w:eastAsia="Times New Roman" w:hAnsi="Times New Roman" w:cs="Times New Roman"/>
          <w:color w:val="000000" w:themeColor="text1"/>
          <w:sz w:val="28"/>
          <w:szCs w:val="28"/>
          <w:lang w:eastAsia="ru-RU"/>
        </w:rPr>
      </w:pPr>
      <w:r w:rsidRPr="006E40B3">
        <w:rPr>
          <w:rFonts w:ascii="Times New Roman" w:eastAsia="Times New Roman" w:hAnsi="Times New Roman" w:cs="Times New Roman"/>
          <w:color w:val="000000" w:themeColor="text1"/>
          <w:sz w:val="28"/>
          <w:szCs w:val="28"/>
          <w:lang w:eastAsia="ru-RU"/>
        </w:rPr>
        <w:t>(</w:t>
      </w:r>
      <w:r w:rsidR="005F4A3C">
        <w:rPr>
          <w:rFonts w:ascii="Times New Roman" w:eastAsia="Times New Roman" w:hAnsi="Times New Roman" w:cs="Times New Roman"/>
          <w:color w:val="000000" w:themeColor="text1"/>
          <w:sz w:val="28"/>
          <w:szCs w:val="28"/>
          <w:lang w:eastAsia="ru-RU"/>
        </w:rPr>
        <w:t>Зубова,</w:t>
      </w:r>
      <w:r w:rsidR="000C1722">
        <w:rPr>
          <w:rFonts w:ascii="Times New Roman" w:eastAsia="Times New Roman" w:hAnsi="Times New Roman" w:cs="Times New Roman"/>
          <w:color w:val="000000" w:themeColor="text1"/>
          <w:sz w:val="28"/>
          <w:szCs w:val="28"/>
          <w:lang w:eastAsia="ru-RU"/>
        </w:rPr>
        <w:t xml:space="preserve"> </w:t>
      </w:r>
      <w:r w:rsidR="00BD6A77">
        <w:rPr>
          <w:rFonts w:ascii="Times New Roman" w:eastAsia="Times New Roman" w:hAnsi="Times New Roman" w:cs="Times New Roman"/>
          <w:color w:val="000000" w:themeColor="text1"/>
          <w:sz w:val="28"/>
          <w:szCs w:val="28"/>
          <w:lang w:eastAsia="ru-RU"/>
        </w:rPr>
        <w:t xml:space="preserve">Козлова, </w:t>
      </w:r>
      <w:r w:rsidR="000C1722">
        <w:rPr>
          <w:rFonts w:ascii="Times New Roman" w:eastAsia="Times New Roman" w:hAnsi="Times New Roman" w:cs="Times New Roman"/>
          <w:color w:val="000000" w:themeColor="text1"/>
          <w:sz w:val="28"/>
          <w:szCs w:val="28"/>
          <w:lang w:eastAsia="ru-RU"/>
        </w:rPr>
        <w:t>Колмаков,</w:t>
      </w:r>
      <w:r w:rsidR="005F4A3C">
        <w:rPr>
          <w:rFonts w:ascii="Times New Roman" w:eastAsia="Times New Roman" w:hAnsi="Times New Roman" w:cs="Times New Roman"/>
          <w:color w:val="000000" w:themeColor="text1"/>
          <w:sz w:val="28"/>
          <w:szCs w:val="28"/>
          <w:lang w:eastAsia="ru-RU"/>
        </w:rPr>
        <w:t xml:space="preserve"> Красильникова, Носова, Суханов, Чая, </w:t>
      </w:r>
      <w:proofErr w:type="spellStart"/>
      <w:r w:rsidR="005F4A3C">
        <w:rPr>
          <w:rFonts w:ascii="Times New Roman" w:eastAsia="Times New Roman" w:hAnsi="Times New Roman" w:cs="Times New Roman"/>
          <w:color w:val="000000" w:themeColor="text1"/>
          <w:sz w:val="28"/>
          <w:szCs w:val="28"/>
          <w:lang w:eastAsia="ru-RU"/>
        </w:rPr>
        <w:t>Шеремет</w:t>
      </w:r>
      <w:proofErr w:type="spellEnd"/>
      <w:r w:rsidR="005F4A3C">
        <w:rPr>
          <w:rFonts w:ascii="Times New Roman" w:eastAsia="Times New Roman" w:hAnsi="Times New Roman" w:cs="Times New Roman"/>
          <w:color w:val="000000" w:themeColor="text1"/>
          <w:sz w:val="28"/>
          <w:szCs w:val="28"/>
          <w:lang w:eastAsia="ru-RU"/>
        </w:rPr>
        <w:t>, Шнейдман</w:t>
      </w:r>
      <w:r w:rsidR="00E876E1">
        <w:rPr>
          <w:rFonts w:ascii="Times New Roman" w:eastAsia="Times New Roman" w:hAnsi="Times New Roman" w:cs="Times New Roman"/>
          <w:color w:val="000000" w:themeColor="text1"/>
          <w:sz w:val="28"/>
          <w:szCs w:val="28"/>
          <w:lang w:eastAsia="ru-RU"/>
        </w:rPr>
        <w:t>)</w:t>
      </w:r>
    </w:p>
    <w:p w:rsidR="00D03306" w:rsidRDefault="00D03306" w:rsidP="00D03306">
      <w:pPr>
        <w:spacing w:after="0"/>
        <w:ind w:firstLine="547"/>
        <w:rPr>
          <w:rFonts w:ascii="Times New Roman" w:eastAsia="Times New Roman" w:hAnsi="Times New Roman" w:cs="Times New Roman"/>
          <w:color w:val="000000" w:themeColor="text1"/>
          <w:sz w:val="28"/>
          <w:szCs w:val="28"/>
          <w:lang w:eastAsia="ru-RU"/>
        </w:rPr>
      </w:pPr>
    </w:p>
    <w:p w:rsidR="00D03306" w:rsidRDefault="00D03306" w:rsidP="002D3F2C">
      <w:pPr>
        <w:spacing w:after="0" w:line="240" w:lineRule="auto"/>
        <w:ind w:firstLine="709"/>
        <w:rPr>
          <w:rFonts w:ascii="Times New Roman" w:eastAsia="Times New Roman" w:hAnsi="Times New Roman" w:cs="Times New Roman"/>
          <w:sz w:val="28"/>
          <w:szCs w:val="24"/>
          <w:lang w:eastAsia="ru-RU"/>
        </w:rPr>
      </w:pPr>
      <w:r w:rsidRPr="00D03306">
        <w:rPr>
          <w:rFonts w:ascii="Times New Roman" w:eastAsia="Times New Roman" w:hAnsi="Times New Roman" w:cs="Times New Roman"/>
          <w:sz w:val="28"/>
          <w:szCs w:val="24"/>
          <w:lang w:eastAsia="ru-RU"/>
        </w:rPr>
        <w:t>1. Принять к сведению информацию Комиссии по аттестации и повышению кв</w:t>
      </w:r>
      <w:r>
        <w:rPr>
          <w:rFonts w:ascii="Times New Roman" w:eastAsia="Times New Roman" w:hAnsi="Times New Roman" w:cs="Times New Roman"/>
          <w:sz w:val="28"/>
          <w:szCs w:val="24"/>
          <w:lang w:eastAsia="ru-RU"/>
        </w:rPr>
        <w:t xml:space="preserve">алификации </w:t>
      </w:r>
      <w:r w:rsidR="00601E71">
        <w:rPr>
          <w:rFonts w:ascii="Times New Roman" w:eastAsia="Times New Roman" w:hAnsi="Times New Roman" w:cs="Times New Roman"/>
          <w:sz w:val="28"/>
          <w:szCs w:val="24"/>
          <w:lang w:eastAsia="ru-RU"/>
        </w:rPr>
        <w:t xml:space="preserve">(О.А. Носова) </w:t>
      </w:r>
      <w:r>
        <w:rPr>
          <w:rFonts w:ascii="Times New Roman" w:eastAsia="Times New Roman" w:hAnsi="Times New Roman" w:cs="Times New Roman"/>
          <w:sz w:val="28"/>
          <w:szCs w:val="24"/>
          <w:lang w:eastAsia="ru-RU"/>
        </w:rPr>
        <w:t>по данному вопросу.</w:t>
      </w:r>
    </w:p>
    <w:p w:rsidR="00D03306" w:rsidRPr="00D03306" w:rsidRDefault="00D03306" w:rsidP="002D3F2C">
      <w:pPr>
        <w:spacing w:after="0" w:line="240" w:lineRule="auto"/>
        <w:ind w:firstLine="709"/>
        <w:jc w:val="both"/>
        <w:rPr>
          <w:rFonts w:ascii="Times New Roman" w:eastAsia="Times New Roman" w:hAnsi="Times New Roman" w:cs="Times New Roman"/>
          <w:sz w:val="28"/>
          <w:szCs w:val="24"/>
          <w:lang w:eastAsia="ru-RU"/>
        </w:rPr>
      </w:pPr>
      <w:r w:rsidRPr="00D03306">
        <w:rPr>
          <w:rFonts w:ascii="Times New Roman" w:eastAsia="Times New Roman" w:hAnsi="Times New Roman" w:cs="Times New Roman"/>
          <w:sz w:val="28"/>
          <w:szCs w:val="24"/>
          <w:lang w:eastAsia="ru-RU"/>
        </w:rPr>
        <w:t xml:space="preserve">2. </w:t>
      </w:r>
      <w:r w:rsidR="002D3F2C">
        <w:rPr>
          <w:rFonts w:ascii="Times New Roman" w:eastAsia="Calibri" w:hAnsi="Times New Roman" w:cs="Times New Roman"/>
          <w:bCs/>
          <w:sz w:val="28"/>
          <w:szCs w:val="28"/>
        </w:rPr>
        <w:t xml:space="preserve">С </w:t>
      </w:r>
      <w:r w:rsidR="002D3F2C">
        <w:rPr>
          <w:rFonts w:ascii="Times New Roman" w:eastAsia="Times New Roman" w:hAnsi="Times New Roman" w:cs="Times New Roman"/>
          <w:color w:val="000000" w:themeColor="text1"/>
          <w:sz w:val="28"/>
          <w:szCs w:val="28"/>
          <w:lang w:eastAsia="ru-RU"/>
        </w:rPr>
        <w:t>учетом состоявшегося обсуждения р</w:t>
      </w:r>
      <w:r w:rsidRPr="00D03306">
        <w:rPr>
          <w:rFonts w:ascii="Times New Roman" w:eastAsia="Times New Roman" w:hAnsi="Times New Roman" w:cs="Times New Roman"/>
          <w:sz w:val="28"/>
          <w:szCs w:val="24"/>
          <w:lang w:eastAsia="ru-RU"/>
        </w:rPr>
        <w:t xml:space="preserve">екомендовать Совету по аудиторской деятельности: </w:t>
      </w:r>
    </w:p>
    <w:p w:rsidR="00D03306" w:rsidRPr="00D03306" w:rsidRDefault="00D03306" w:rsidP="002D3F2C">
      <w:pPr>
        <w:spacing w:after="0" w:line="240" w:lineRule="auto"/>
        <w:ind w:firstLine="709"/>
        <w:jc w:val="both"/>
        <w:rPr>
          <w:rFonts w:ascii="Times New Roman" w:eastAsia="Times New Roman" w:hAnsi="Times New Roman" w:cs="Times New Roman"/>
          <w:sz w:val="28"/>
          <w:szCs w:val="24"/>
          <w:lang w:eastAsia="ru-RU"/>
        </w:rPr>
      </w:pPr>
      <w:r w:rsidRPr="00D03306">
        <w:rPr>
          <w:rFonts w:ascii="Times New Roman" w:eastAsia="Times New Roman" w:hAnsi="Times New Roman" w:cs="Times New Roman"/>
          <w:sz w:val="28"/>
          <w:szCs w:val="24"/>
          <w:lang w:eastAsia="ru-RU"/>
        </w:rPr>
        <w:t>а) определить области знаний, из которых устанавливается перечень вопросов, предлагаемых претендентам на квалификационном экзамене на получение квалификационного аттестата аудитора, согласно приложению;</w:t>
      </w:r>
    </w:p>
    <w:p w:rsidR="00D03306" w:rsidRPr="00D03306" w:rsidRDefault="00D03306" w:rsidP="00D03306">
      <w:pPr>
        <w:spacing w:after="0" w:line="240" w:lineRule="auto"/>
        <w:ind w:firstLine="709"/>
        <w:jc w:val="both"/>
        <w:rPr>
          <w:rFonts w:ascii="Times New Roman" w:eastAsia="Times New Roman" w:hAnsi="Times New Roman" w:cs="Times New Roman"/>
          <w:sz w:val="28"/>
          <w:szCs w:val="24"/>
          <w:lang w:eastAsia="ru-RU"/>
        </w:rPr>
      </w:pPr>
      <w:r w:rsidRPr="00D03306">
        <w:rPr>
          <w:rFonts w:ascii="Times New Roman" w:eastAsia="Times New Roman" w:hAnsi="Times New Roman" w:cs="Times New Roman"/>
          <w:sz w:val="28"/>
          <w:szCs w:val="24"/>
          <w:lang w:eastAsia="ru-RU"/>
        </w:rPr>
        <w:lastRenderedPageBreak/>
        <w:t>б) в подпункте «б» пункта 3 документа «Области знаний, из которых устанавливается перечень вопросов, предлагаемых претендентам на квалификационном экзамене на получение квалификационного аттестата аудитора», одобренном Советом по аудиторской деятельности 11 июля 2011 г. (протокол № 1, раздел ХП), слова «федеральные стандарты аудиторской деятельности» заменить словами «международные стандарты аудита»;</w:t>
      </w:r>
    </w:p>
    <w:p w:rsidR="00D03306" w:rsidRPr="00D03306" w:rsidRDefault="00D03306" w:rsidP="00D03306">
      <w:pPr>
        <w:spacing w:after="0" w:line="240" w:lineRule="auto"/>
        <w:ind w:firstLine="709"/>
        <w:jc w:val="both"/>
        <w:rPr>
          <w:rFonts w:ascii="Times New Roman" w:eastAsia="Times New Roman" w:hAnsi="Times New Roman" w:cs="Times New Roman"/>
          <w:sz w:val="28"/>
          <w:szCs w:val="24"/>
          <w:lang w:eastAsia="ru-RU"/>
        </w:rPr>
      </w:pPr>
      <w:r w:rsidRPr="00D03306">
        <w:rPr>
          <w:rFonts w:ascii="Times New Roman" w:eastAsia="Times New Roman" w:hAnsi="Times New Roman" w:cs="Times New Roman"/>
          <w:sz w:val="28"/>
          <w:szCs w:val="24"/>
          <w:lang w:eastAsia="ru-RU"/>
        </w:rPr>
        <w:t xml:space="preserve">в) исходя из пункта 5 раздела </w:t>
      </w:r>
      <w:r w:rsidRPr="00D03306">
        <w:rPr>
          <w:rFonts w:ascii="Times New Roman" w:eastAsia="Times New Roman" w:hAnsi="Times New Roman" w:cs="Times New Roman"/>
          <w:sz w:val="28"/>
          <w:szCs w:val="24"/>
          <w:lang w:val="en-US" w:eastAsia="ru-RU"/>
        </w:rPr>
        <w:t>IV</w:t>
      </w:r>
      <w:r w:rsidRPr="00D03306">
        <w:rPr>
          <w:rFonts w:ascii="Times New Roman" w:eastAsia="Times New Roman" w:hAnsi="Times New Roman" w:cs="Times New Roman"/>
          <w:sz w:val="28"/>
          <w:szCs w:val="24"/>
          <w:lang w:eastAsia="ru-RU"/>
        </w:rPr>
        <w:t xml:space="preserve"> протокола заседания Совета по аудиторской деятельности от 17 декабря 2015 г. № 20, распространить действие подпункта «б» настоящего пункта на отношения, возникшие после 1 июля 2016 г. </w:t>
      </w:r>
    </w:p>
    <w:p w:rsidR="00D03306" w:rsidRPr="00D03306" w:rsidRDefault="00D03306" w:rsidP="00D03306">
      <w:pPr>
        <w:spacing w:after="0" w:line="240" w:lineRule="auto"/>
        <w:ind w:firstLine="709"/>
        <w:jc w:val="both"/>
        <w:rPr>
          <w:rFonts w:ascii="Times New Roman" w:eastAsia="Times New Roman" w:hAnsi="Times New Roman" w:cs="Times New Roman"/>
          <w:sz w:val="28"/>
          <w:szCs w:val="24"/>
          <w:lang w:eastAsia="ru-RU"/>
        </w:rPr>
      </w:pPr>
      <w:r w:rsidRPr="00D03306">
        <w:rPr>
          <w:rFonts w:ascii="Times New Roman" w:eastAsia="Times New Roman" w:hAnsi="Times New Roman" w:cs="Times New Roman"/>
          <w:sz w:val="28"/>
          <w:szCs w:val="24"/>
          <w:lang w:eastAsia="ru-RU"/>
        </w:rPr>
        <w:t xml:space="preserve">3. </w:t>
      </w:r>
      <w:proofErr w:type="gramStart"/>
      <w:r w:rsidRPr="00D03306">
        <w:rPr>
          <w:rFonts w:ascii="Times New Roman" w:eastAsia="Times New Roman" w:hAnsi="Times New Roman" w:cs="Times New Roman"/>
          <w:sz w:val="28"/>
          <w:szCs w:val="24"/>
          <w:lang w:eastAsia="ru-RU"/>
        </w:rPr>
        <w:t>Рекомендовать автономной некоммерческой организации «Единая аттестационная комиссия» с участием Комиссии по аттестации и повышению квалификации и Рабочей группы по обобщению практики применения профессионального стандарта «Аудитор» Рабочего органа Совета по аудиторской деятельности зафиксировать соответствие компетенций, наличие которых у претендента проверяется на квалификационном экзамене на получение квалификационного аттестата аудитора, областям знаний, из которых устанавливается перечень вопросов, предлагаемых на квалификационном экзамене на получение</w:t>
      </w:r>
      <w:proofErr w:type="gramEnd"/>
      <w:r w:rsidRPr="00D03306">
        <w:rPr>
          <w:rFonts w:ascii="Times New Roman" w:eastAsia="Times New Roman" w:hAnsi="Times New Roman" w:cs="Times New Roman"/>
          <w:sz w:val="28"/>
          <w:szCs w:val="24"/>
          <w:lang w:eastAsia="ru-RU"/>
        </w:rPr>
        <w:t xml:space="preserve"> квалификационного аттестата аудитора. </w:t>
      </w:r>
    </w:p>
    <w:p w:rsidR="00D03306" w:rsidRPr="00D03306" w:rsidRDefault="00D03306" w:rsidP="00D03306">
      <w:pPr>
        <w:spacing w:after="0" w:line="240" w:lineRule="auto"/>
        <w:ind w:firstLine="709"/>
        <w:jc w:val="both"/>
        <w:rPr>
          <w:rFonts w:ascii="Times New Roman" w:eastAsia="Times New Roman" w:hAnsi="Times New Roman" w:cs="Times New Roman"/>
          <w:color w:val="1F497D"/>
          <w:sz w:val="28"/>
          <w:szCs w:val="24"/>
          <w:lang w:eastAsia="ru-RU"/>
        </w:rPr>
      </w:pPr>
      <w:r w:rsidRPr="00D03306">
        <w:rPr>
          <w:rFonts w:ascii="Times New Roman" w:eastAsia="Times New Roman" w:hAnsi="Times New Roman" w:cs="Times New Roman"/>
          <w:sz w:val="28"/>
          <w:szCs w:val="24"/>
          <w:lang w:eastAsia="ru-RU"/>
        </w:rPr>
        <w:t>4. Поручить члену Рабочего органа Совета по аудиторской деятельности О.А. Носовой представить данный вопрос Совету по аудиторской деятельности.</w:t>
      </w:r>
    </w:p>
    <w:p w:rsidR="00DD38FA" w:rsidRPr="006756B6" w:rsidRDefault="00DD38FA" w:rsidP="00AE5B04">
      <w:pPr>
        <w:spacing w:after="0" w:line="240" w:lineRule="auto"/>
        <w:jc w:val="both"/>
        <w:rPr>
          <w:rFonts w:ascii="Times New Roman" w:eastAsia="Times New Roman" w:hAnsi="Times New Roman" w:cs="Times New Roman"/>
          <w:sz w:val="28"/>
          <w:szCs w:val="24"/>
          <w:lang w:eastAsia="ru-RU"/>
        </w:rPr>
      </w:pPr>
    </w:p>
    <w:p w:rsidR="00DD38FA" w:rsidRDefault="00DD38FA" w:rsidP="00DD38FA"/>
    <w:p w:rsidR="00173BD4" w:rsidRPr="00C07D23" w:rsidRDefault="00173BD4" w:rsidP="00173BD4">
      <w:pPr>
        <w:spacing w:after="0" w:line="240" w:lineRule="auto"/>
        <w:jc w:val="center"/>
        <w:rPr>
          <w:rFonts w:ascii="Times New Roman" w:eastAsia="Times New Roman" w:hAnsi="Times New Roman" w:cs="Times New Roman"/>
          <w:color w:val="000000" w:themeColor="text1"/>
          <w:sz w:val="28"/>
          <w:szCs w:val="20"/>
          <w:lang w:eastAsia="ru-RU"/>
        </w:rPr>
      </w:pPr>
      <w:r w:rsidRPr="00173BD4">
        <w:rPr>
          <w:rFonts w:ascii="Times New Roman" w:eastAsia="Times New Roman" w:hAnsi="Times New Roman" w:cs="Times New Roman"/>
          <w:color w:val="000000" w:themeColor="text1"/>
          <w:sz w:val="28"/>
          <w:szCs w:val="20"/>
          <w:lang w:eastAsia="ru-RU"/>
        </w:rPr>
        <w:t>IV</w:t>
      </w:r>
      <w:r w:rsidRPr="00C07D23">
        <w:rPr>
          <w:rFonts w:ascii="Times New Roman" w:eastAsia="Times New Roman" w:hAnsi="Times New Roman" w:cs="Times New Roman"/>
          <w:color w:val="000000" w:themeColor="text1"/>
          <w:sz w:val="28"/>
          <w:szCs w:val="20"/>
          <w:lang w:eastAsia="ru-RU"/>
        </w:rPr>
        <w:t xml:space="preserve">. </w:t>
      </w:r>
      <w:r w:rsidR="00D03306" w:rsidRPr="00D03306">
        <w:rPr>
          <w:rFonts w:ascii="Times New Roman" w:eastAsia="Times New Roman" w:hAnsi="Times New Roman" w:cs="Times New Roman"/>
          <w:color w:val="000000" w:themeColor="text1"/>
          <w:sz w:val="28"/>
          <w:szCs w:val="20"/>
          <w:lang w:eastAsia="ru-RU"/>
        </w:rPr>
        <w:t>О рекомендациях по вопросам, возникающим в ходе применении международных стандартов аудита на территории Российской Федерации</w:t>
      </w:r>
    </w:p>
    <w:p w:rsidR="00173BD4" w:rsidRPr="00F82E35" w:rsidRDefault="00173BD4" w:rsidP="00173BD4">
      <w:pPr>
        <w:spacing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eastAsia="ru-RU"/>
        </w:rPr>
        <w:t xml:space="preserve"> </w:t>
      </w:r>
      <w:r w:rsidRPr="00F82E35">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14:anchorId="5D2959B4" wp14:editId="16633A71">
                <wp:simplePos x="0" y="0"/>
                <wp:positionH relativeFrom="margin">
                  <wp:align>center</wp:align>
                </wp:positionH>
                <wp:positionV relativeFrom="paragraph">
                  <wp:posOffset>186690</wp:posOffset>
                </wp:positionV>
                <wp:extent cx="6400800" cy="0"/>
                <wp:effectExtent l="0" t="0" r="0" b="0"/>
                <wp:wrapNone/>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flip:x y;z-index:2516838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">
                <w10:wrap anchorx="margin"/>
              </v:line>
            </w:pict>
          </mc:Fallback>
        </mc:AlternateContent>
      </w:r>
    </w:p>
    <w:p w:rsidR="00173BD4" w:rsidRDefault="00173BD4" w:rsidP="00173BD4">
      <w:pPr>
        <w:spacing w:after="0" w:line="240" w:lineRule="auto"/>
        <w:jc w:val="center"/>
        <w:rPr>
          <w:rFonts w:ascii="Times New Roman" w:eastAsia="Times New Roman" w:hAnsi="Times New Roman" w:cs="Times New Roman"/>
          <w:sz w:val="28"/>
          <w:szCs w:val="28"/>
          <w:lang w:eastAsia="ru-RU"/>
        </w:rPr>
      </w:pPr>
      <w:r w:rsidRPr="00F82E35">
        <w:rPr>
          <w:rFonts w:ascii="Times New Roman" w:eastAsia="Times New Roman" w:hAnsi="Times New Roman" w:cs="Times New Roman"/>
          <w:sz w:val="28"/>
          <w:szCs w:val="28"/>
          <w:lang w:eastAsia="ru-RU"/>
        </w:rPr>
        <w:t>(</w:t>
      </w:r>
      <w:r w:rsidR="005F4A3C">
        <w:rPr>
          <w:rFonts w:ascii="Times New Roman" w:eastAsia="Times New Roman" w:hAnsi="Times New Roman" w:cs="Times New Roman"/>
          <w:sz w:val="28"/>
          <w:szCs w:val="28"/>
          <w:lang w:eastAsia="ru-RU"/>
        </w:rPr>
        <w:t>Зубова, Милюкова</w:t>
      </w:r>
      <w:r>
        <w:rPr>
          <w:rFonts w:ascii="Times New Roman" w:eastAsia="Times New Roman" w:hAnsi="Times New Roman" w:cs="Times New Roman"/>
          <w:sz w:val="28"/>
          <w:szCs w:val="28"/>
          <w:lang w:eastAsia="ru-RU"/>
        </w:rPr>
        <w:t>)</w:t>
      </w:r>
    </w:p>
    <w:p w:rsidR="004B05CD" w:rsidRDefault="004B05CD" w:rsidP="00BF5F5B">
      <w:pPr>
        <w:tabs>
          <w:tab w:val="left" w:pos="426"/>
        </w:tabs>
        <w:spacing w:after="0" w:line="240" w:lineRule="auto"/>
        <w:ind w:left="360" w:right="43"/>
        <w:contextualSpacing/>
        <w:jc w:val="center"/>
        <w:rPr>
          <w:rFonts w:ascii="Times New Roman" w:eastAsia="Times New Roman" w:hAnsi="Times New Roman" w:cs="Times New Roman"/>
          <w:color w:val="000000" w:themeColor="text1"/>
          <w:sz w:val="28"/>
          <w:szCs w:val="20"/>
          <w:lang w:eastAsia="ru-RU"/>
        </w:rPr>
      </w:pPr>
    </w:p>
    <w:p w:rsidR="00D03306" w:rsidRPr="00D03306" w:rsidRDefault="00D03306" w:rsidP="00CE36DE">
      <w:pPr>
        <w:spacing w:after="0" w:line="240" w:lineRule="auto"/>
        <w:ind w:right="142" w:firstLine="851"/>
        <w:jc w:val="both"/>
        <w:rPr>
          <w:rFonts w:ascii="Times New Roman" w:eastAsia="Calibri" w:hAnsi="Times New Roman" w:cs="Times New Roman"/>
          <w:sz w:val="28"/>
          <w:szCs w:val="28"/>
        </w:rPr>
      </w:pPr>
      <w:r w:rsidRPr="00D03306">
        <w:rPr>
          <w:rFonts w:ascii="Times New Roman" w:eastAsia="Calibri" w:hAnsi="Times New Roman" w:cs="Times New Roman"/>
          <w:sz w:val="28"/>
          <w:szCs w:val="28"/>
        </w:rPr>
        <w:t xml:space="preserve">1. Принять к сведению информацию Комиссии по вопросам регулирования аудиторской деятельности </w:t>
      </w:r>
      <w:r w:rsidR="002D3F2C">
        <w:rPr>
          <w:rFonts w:ascii="Times New Roman" w:eastAsia="Calibri" w:hAnsi="Times New Roman" w:cs="Times New Roman"/>
          <w:bCs/>
          <w:sz w:val="28"/>
          <w:szCs w:val="28"/>
        </w:rPr>
        <w:t xml:space="preserve">(Е.В. Зубова) </w:t>
      </w:r>
      <w:r w:rsidRPr="00D03306">
        <w:rPr>
          <w:rFonts w:ascii="Times New Roman" w:eastAsia="Calibri" w:hAnsi="Times New Roman" w:cs="Times New Roman"/>
          <w:sz w:val="28"/>
          <w:szCs w:val="28"/>
        </w:rPr>
        <w:t>по данному вопросу.</w:t>
      </w:r>
    </w:p>
    <w:p w:rsidR="00D03306" w:rsidRPr="00D03306" w:rsidRDefault="00D03306" w:rsidP="00D03306">
      <w:pPr>
        <w:spacing w:after="0" w:line="240" w:lineRule="auto"/>
        <w:ind w:right="141" w:firstLine="851"/>
        <w:jc w:val="both"/>
        <w:rPr>
          <w:rFonts w:ascii="Times New Roman" w:eastAsia="Calibri" w:hAnsi="Times New Roman" w:cs="Times New Roman"/>
          <w:sz w:val="28"/>
          <w:szCs w:val="28"/>
        </w:rPr>
      </w:pPr>
      <w:r w:rsidRPr="00D03306">
        <w:rPr>
          <w:rFonts w:ascii="Times New Roman" w:eastAsia="Calibri" w:hAnsi="Times New Roman" w:cs="Times New Roman"/>
          <w:sz w:val="28"/>
          <w:szCs w:val="28"/>
        </w:rPr>
        <w:t xml:space="preserve">2. </w:t>
      </w:r>
      <w:r w:rsidR="00BD6A77">
        <w:rPr>
          <w:rFonts w:ascii="Times New Roman" w:eastAsia="Calibri" w:hAnsi="Times New Roman" w:cs="Times New Roman"/>
          <w:sz w:val="28"/>
          <w:szCs w:val="28"/>
        </w:rPr>
        <w:t>Р</w:t>
      </w:r>
      <w:r w:rsidRPr="00D03306">
        <w:rPr>
          <w:rFonts w:ascii="Times New Roman" w:eastAsia="Calibri" w:hAnsi="Times New Roman" w:cs="Times New Roman"/>
          <w:sz w:val="28"/>
          <w:szCs w:val="28"/>
        </w:rPr>
        <w:t>екомендовать Совету по аудиторской деятельности принять следующее протокольное решение:</w:t>
      </w:r>
    </w:p>
    <w:p w:rsidR="00D03306" w:rsidRPr="00D03306" w:rsidRDefault="00D03306" w:rsidP="00D03306">
      <w:pPr>
        <w:spacing w:after="0" w:line="240" w:lineRule="auto"/>
        <w:ind w:right="141" w:firstLine="851"/>
        <w:jc w:val="both"/>
        <w:rPr>
          <w:rFonts w:ascii="Times New Roman" w:eastAsia="Calibri" w:hAnsi="Times New Roman" w:cs="Times New Roman"/>
          <w:sz w:val="28"/>
          <w:szCs w:val="28"/>
        </w:rPr>
      </w:pPr>
      <w:r w:rsidRPr="00D03306">
        <w:rPr>
          <w:rFonts w:ascii="Times New Roman" w:eastAsia="Calibri" w:hAnsi="Times New Roman" w:cs="Times New Roman"/>
          <w:sz w:val="28"/>
          <w:szCs w:val="28"/>
        </w:rPr>
        <w:t xml:space="preserve">«Рекомендовать аудиторским организациям, индивидуальным аудиторам впредь до введения в действие на территории Российской Федерации: </w:t>
      </w:r>
    </w:p>
    <w:p w:rsidR="00D03306" w:rsidRPr="00D03306" w:rsidRDefault="00D03306" w:rsidP="00D03306">
      <w:pPr>
        <w:spacing w:after="0" w:line="240" w:lineRule="auto"/>
        <w:ind w:right="141" w:firstLine="851"/>
        <w:jc w:val="both"/>
        <w:rPr>
          <w:rFonts w:ascii="Times New Roman" w:eastAsia="Calibri" w:hAnsi="Times New Roman" w:cs="Times New Roman"/>
          <w:sz w:val="28"/>
          <w:szCs w:val="28"/>
        </w:rPr>
      </w:pPr>
      <w:proofErr w:type="gramStart"/>
      <w:r w:rsidRPr="00D03306">
        <w:rPr>
          <w:rFonts w:ascii="Times New Roman" w:eastAsia="Calibri" w:hAnsi="Times New Roman" w:cs="Times New Roman"/>
          <w:sz w:val="28"/>
          <w:szCs w:val="28"/>
        </w:rPr>
        <w:t xml:space="preserve">а) международных стандартов аудита </w:t>
      </w:r>
      <w:r w:rsidRPr="00D03306">
        <w:rPr>
          <w:rFonts w:ascii="Times New Roman" w:eastAsia="Calibri" w:hAnsi="Times New Roman" w:cs="Times New Roman"/>
          <w:sz w:val="28"/>
          <w:szCs w:val="28"/>
          <w:lang w:val="en-US"/>
        </w:rPr>
        <w:t>ISA</w:t>
      </w:r>
      <w:r w:rsidRPr="00D03306">
        <w:rPr>
          <w:rFonts w:ascii="Times New Roman" w:eastAsia="Calibri" w:hAnsi="Times New Roman" w:cs="Times New Roman"/>
          <w:sz w:val="28"/>
          <w:szCs w:val="28"/>
        </w:rPr>
        <w:t xml:space="preserve"> 800 (пересмотренный) «Особенности аудита финансовой отчетности, подготовленной в соответствии с концепцией специального назначения»</w:t>
      </w:r>
      <w:r w:rsidRPr="00D03306">
        <w:rPr>
          <w:rFonts w:ascii="Times New Roman" w:eastAsia="Calibri" w:hAnsi="Times New Roman" w:cs="Times New Roman"/>
          <w:sz w:val="28"/>
          <w:szCs w:val="28"/>
          <w:vertAlign w:val="superscript"/>
        </w:rPr>
        <w:footnoteReference w:id="1"/>
      </w:r>
      <w:r w:rsidRPr="00D03306">
        <w:rPr>
          <w:rFonts w:ascii="Times New Roman" w:eastAsia="Calibri" w:hAnsi="Times New Roman" w:cs="Times New Roman"/>
          <w:sz w:val="28"/>
          <w:szCs w:val="28"/>
        </w:rPr>
        <w:t xml:space="preserve">, </w:t>
      </w:r>
      <w:r w:rsidRPr="00D03306">
        <w:rPr>
          <w:rFonts w:ascii="Times New Roman" w:eastAsia="Calibri" w:hAnsi="Times New Roman" w:cs="Times New Roman"/>
          <w:sz w:val="28"/>
          <w:szCs w:val="28"/>
          <w:lang w:val="en-US"/>
        </w:rPr>
        <w:t>ISA</w:t>
      </w:r>
      <w:r w:rsidRPr="00D03306">
        <w:rPr>
          <w:rFonts w:ascii="Times New Roman" w:eastAsia="Calibri" w:hAnsi="Times New Roman" w:cs="Times New Roman"/>
          <w:sz w:val="28"/>
          <w:szCs w:val="28"/>
        </w:rPr>
        <w:t xml:space="preserve"> 805 (пересмотренный) «Особенности аудита отдельных отчетов финансовой отчетности и отдельных элементов, групп статей или статей финансовой отчетности»</w:t>
      </w:r>
      <w:r w:rsidRPr="00D03306">
        <w:rPr>
          <w:rFonts w:ascii="Times New Roman" w:eastAsia="Calibri" w:hAnsi="Times New Roman" w:cs="Times New Roman"/>
          <w:sz w:val="28"/>
          <w:szCs w:val="28"/>
          <w:vertAlign w:val="superscript"/>
        </w:rPr>
        <w:footnoteReference w:id="2"/>
      </w:r>
      <w:r w:rsidRPr="00D03306">
        <w:rPr>
          <w:rFonts w:ascii="Times New Roman" w:eastAsia="Calibri" w:hAnsi="Times New Roman" w:cs="Times New Roman"/>
          <w:sz w:val="28"/>
          <w:szCs w:val="28"/>
        </w:rPr>
        <w:t xml:space="preserve">, </w:t>
      </w:r>
      <w:r w:rsidRPr="00D03306">
        <w:rPr>
          <w:rFonts w:ascii="Times New Roman" w:eastAsia="Calibri" w:hAnsi="Times New Roman" w:cs="Times New Roman"/>
          <w:sz w:val="28"/>
          <w:szCs w:val="28"/>
          <w:lang w:val="en-US"/>
        </w:rPr>
        <w:t>ISA</w:t>
      </w:r>
      <w:r w:rsidRPr="00D03306">
        <w:rPr>
          <w:rFonts w:ascii="Times New Roman" w:eastAsia="Calibri" w:hAnsi="Times New Roman" w:cs="Times New Roman"/>
          <w:sz w:val="28"/>
          <w:szCs w:val="28"/>
        </w:rPr>
        <w:t xml:space="preserve"> 810 (пересмотренный) «Задания по предоставлению заключения об обобщенной </w:t>
      </w:r>
      <w:r w:rsidRPr="00D03306">
        <w:rPr>
          <w:rFonts w:ascii="Times New Roman" w:eastAsia="Calibri" w:hAnsi="Times New Roman" w:cs="Times New Roman"/>
          <w:sz w:val="28"/>
          <w:szCs w:val="28"/>
        </w:rPr>
        <w:lastRenderedPageBreak/>
        <w:t>финансовой отчетности»</w:t>
      </w:r>
      <w:r w:rsidRPr="00D03306">
        <w:rPr>
          <w:rFonts w:ascii="Times New Roman" w:eastAsia="Calibri" w:hAnsi="Times New Roman" w:cs="Times New Roman"/>
          <w:sz w:val="28"/>
          <w:szCs w:val="28"/>
          <w:vertAlign w:val="superscript"/>
        </w:rPr>
        <w:footnoteReference w:id="3"/>
      </w:r>
      <w:r w:rsidRPr="00D03306">
        <w:rPr>
          <w:rFonts w:ascii="Times New Roman" w:eastAsia="Calibri" w:hAnsi="Times New Roman" w:cs="Times New Roman"/>
          <w:sz w:val="28"/>
          <w:szCs w:val="28"/>
        </w:rPr>
        <w:t>, принятых Международной федерацией бухгалтеров, при осуществлении процедур в ходе аудита отчетности, составленной в</w:t>
      </w:r>
      <w:proofErr w:type="gramEnd"/>
      <w:r w:rsidRPr="00D03306">
        <w:rPr>
          <w:rFonts w:ascii="Times New Roman" w:eastAsia="Calibri" w:hAnsi="Times New Roman" w:cs="Times New Roman"/>
          <w:sz w:val="28"/>
          <w:szCs w:val="28"/>
        </w:rPr>
        <w:t xml:space="preserve"> </w:t>
      </w:r>
      <w:proofErr w:type="gramStart"/>
      <w:r w:rsidRPr="00D03306">
        <w:rPr>
          <w:rFonts w:ascii="Times New Roman" w:eastAsia="Calibri" w:hAnsi="Times New Roman" w:cs="Times New Roman"/>
          <w:sz w:val="28"/>
          <w:szCs w:val="28"/>
        </w:rPr>
        <w:t>соответствии с концепцией отчетности специального назначения, отдельных отчетов, элементов, групп статей или статей бухгалтерской (финансовой) отчетности, а также при выполнении заданий по предоставлению заключения об обобщенной бухгалтерской (финансовой) отчетности руководствоваться соответственно указанными международными стандартами аудита по вопросам, по которым международными стандартами аудита МСА 800 «Особенности аудита финансовой отчетности, подготовленной в соответствии с концепцией специального назначений», МСА 805 «Особенности аудита отдельных</w:t>
      </w:r>
      <w:proofErr w:type="gramEnd"/>
      <w:r w:rsidRPr="00D03306">
        <w:rPr>
          <w:rFonts w:ascii="Times New Roman" w:eastAsia="Calibri" w:hAnsi="Times New Roman" w:cs="Times New Roman"/>
          <w:sz w:val="28"/>
          <w:szCs w:val="28"/>
        </w:rPr>
        <w:t xml:space="preserve"> </w:t>
      </w:r>
      <w:proofErr w:type="gramStart"/>
      <w:r w:rsidRPr="00D03306">
        <w:rPr>
          <w:rFonts w:ascii="Times New Roman" w:eastAsia="Calibri" w:hAnsi="Times New Roman" w:cs="Times New Roman"/>
          <w:sz w:val="28"/>
          <w:szCs w:val="28"/>
        </w:rPr>
        <w:t>отчетов финансовой отчетности и отдельных элементов, групп статей или статей финансовой отчетности», МСА 810 «Задания по предоставлению заключения об обобщенной финансовой отчетности», введенными в действие для применения на территории Российской Федерации приказом Минфина России от 9 ноября 2016 г. № 207н</w:t>
      </w:r>
      <w:r w:rsidRPr="00D03306">
        <w:rPr>
          <w:rFonts w:ascii="Times New Roman" w:eastAsia="Calibri" w:hAnsi="Times New Roman" w:cs="Times New Roman"/>
          <w:sz w:val="28"/>
          <w:szCs w:val="28"/>
          <w:vertAlign w:val="superscript"/>
        </w:rPr>
        <w:footnoteReference w:id="4"/>
      </w:r>
      <w:r w:rsidRPr="00D03306">
        <w:rPr>
          <w:rFonts w:ascii="Times New Roman" w:eastAsia="Calibri" w:hAnsi="Times New Roman" w:cs="Times New Roman"/>
          <w:sz w:val="28"/>
          <w:szCs w:val="28"/>
        </w:rPr>
        <w:t xml:space="preserve">, соответствующие требования не установлены либо установлены в объеме (по характеру), меньшем, чем предусмотрено соответственно международными стандартами аудита </w:t>
      </w:r>
      <w:r w:rsidRPr="00D03306">
        <w:rPr>
          <w:rFonts w:ascii="Times New Roman" w:eastAsia="Calibri" w:hAnsi="Times New Roman" w:cs="Times New Roman"/>
          <w:sz w:val="28"/>
          <w:szCs w:val="28"/>
          <w:lang w:val="en-US"/>
        </w:rPr>
        <w:t>ISA</w:t>
      </w:r>
      <w:r w:rsidRPr="00D03306">
        <w:rPr>
          <w:rFonts w:ascii="Times New Roman" w:eastAsia="Calibri" w:hAnsi="Times New Roman" w:cs="Times New Roman"/>
          <w:sz w:val="28"/>
          <w:szCs w:val="28"/>
        </w:rPr>
        <w:t xml:space="preserve"> 800 (пересмотренный</w:t>
      </w:r>
      <w:proofErr w:type="gramEnd"/>
      <w:r w:rsidRPr="00D03306">
        <w:rPr>
          <w:rFonts w:ascii="Times New Roman" w:eastAsia="Calibri" w:hAnsi="Times New Roman" w:cs="Times New Roman"/>
          <w:sz w:val="28"/>
          <w:szCs w:val="28"/>
        </w:rPr>
        <w:t xml:space="preserve">), </w:t>
      </w:r>
      <w:r w:rsidRPr="00D03306">
        <w:rPr>
          <w:rFonts w:ascii="Times New Roman" w:eastAsia="Calibri" w:hAnsi="Times New Roman" w:cs="Times New Roman"/>
          <w:sz w:val="28"/>
          <w:szCs w:val="28"/>
          <w:lang w:val="en-US"/>
        </w:rPr>
        <w:t>ISA</w:t>
      </w:r>
      <w:r w:rsidRPr="00D03306">
        <w:rPr>
          <w:rFonts w:ascii="Times New Roman" w:eastAsia="Calibri" w:hAnsi="Times New Roman" w:cs="Times New Roman"/>
          <w:sz w:val="28"/>
          <w:szCs w:val="28"/>
        </w:rPr>
        <w:t xml:space="preserve"> 805 (пересмотренный), </w:t>
      </w:r>
      <w:r w:rsidRPr="00D03306">
        <w:rPr>
          <w:rFonts w:ascii="Times New Roman" w:eastAsia="Calibri" w:hAnsi="Times New Roman" w:cs="Times New Roman"/>
          <w:sz w:val="28"/>
          <w:szCs w:val="28"/>
          <w:lang w:val="en-US"/>
        </w:rPr>
        <w:t>ISA</w:t>
      </w:r>
      <w:r w:rsidRPr="00D03306">
        <w:rPr>
          <w:rFonts w:ascii="Times New Roman" w:eastAsia="Calibri" w:hAnsi="Times New Roman" w:cs="Times New Roman"/>
          <w:sz w:val="28"/>
          <w:szCs w:val="28"/>
        </w:rPr>
        <w:t xml:space="preserve"> 810 (пересмотренный);</w:t>
      </w:r>
    </w:p>
    <w:p w:rsidR="00D03306" w:rsidRPr="00D03306" w:rsidRDefault="00D03306" w:rsidP="00D03306">
      <w:pPr>
        <w:spacing w:after="0" w:line="240" w:lineRule="auto"/>
        <w:ind w:right="141" w:firstLine="851"/>
        <w:jc w:val="both"/>
        <w:rPr>
          <w:rFonts w:ascii="Times New Roman" w:eastAsia="Calibri" w:hAnsi="Times New Roman" w:cs="Times New Roman"/>
          <w:sz w:val="28"/>
          <w:szCs w:val="28"/>
        </w:rPr>
      </w:pPr>
      <w:proofErr w:type="gramStart"/>
      <w:r w:rsidRPr="00D03306">
        <w:rPr>
          <w:rFonts w:ascii="Times New Roman" w:eastAsia="Calibri" w:hAnsi="Times New Roman" w:cs="Times New Roman"/>
          <w:sz w:val="28"/>
          <w:szCs w:val="28"/>
        </w:rPr>
        <w:t>б) документа, содержащего международные стандарты аудита «Согласующиеся поправки к отдельным МСА», принятого Международной федерацией бухгалтеров</w:t>
      </w:r>
      <w:r w:rsidRPr="00D03306">
        <w:rPr>
          <w:rFonts w:ascii="Times New Roman" w:eastAsia="Calibri" w:hAnsi="Times New Roman" w:cs="Times New Roman"/>
          <w:sz w:val="28"/>
          <w:szCs w:val="28"/>
          <w:vertAlign w:val="superscript"/>
        </w:rPr>
        <w:footnoteReference w:id="5"/>
      </w:r>
      <w:r w:rsidRPr="00D03306">
        <w:rPr>
          <w:rFonts w:ascii="Times New Roman" w:eastAsia="Calibri" w:hAnsi="Times New Roman" w:cs="Times New Roman"/>
          <w:sz w:val="28"/>
          <w:szCs w:val="28"/>
        </w:rPr>
        <w:t>, при осуществлении процедур в ходе аудита бухгалтерской (финансовой) отчетности учитывать положения данного документа по вопросам, по которым международными стандартами аудита, введенными в действие на территории Российской Федерации приказами Минфина России от 24 октября 2016 г. № 192н и от 9 ноября 2016 г. № 207н, соответствующие требования</w:t>
      </w:r>
      <w:proofErr w:type="gramEnd"/>
      <w:r w:rsidRPr="00D03306">
        <w:rPr>
          <w:rFonts w:ascii="Times New Roman" w:eastAsia="Calibri" w:hAnsi="Times New Roman" w:cs="Times New Roman"/>
          <w:sz w:val="28"/>
          <w:szCs w:val="28"/>
        </w:rPr>
        <w:t xml:space="preserve"> </w:t>
      </w:r>
      <w:proofErr w:type="gramStart"/>
      <w:r w:rsidRPr="00D03306">
        <w:rPr>
          <w:rFonts w:ascii="Times New Roman" w:eastAsia="Calibri" w:hAnsi="Times New Roman" w:cs="Times New Roman"/>
          <w:sz w:val="28"/>
          <w:szCs w:val="28"/>
        </w:rPr>
        <w:t>не установлены либо установлены в объеме (по характеру), меньшем, чем предусмотрено международными стандартами аудита в редакции данного документа</w:t>
      </w:r>
      <w:r w:rsidR="00BD6A77">
        <w:rPr>
          <w:rFonts w:ascii="Times New Roman" w:eastAsia="Calibri" w:hAnsi="Times New Roman" w:cs="Times New Roman"/>
          <w:sz w:val="28"/>
          <w:szCs w:val="28"/>
        </w:rPr>
        <w:t>».</w:t>
      </w:r>
      <w:proofErr w:type="gramEnd"/>
    </w:p>
    <w:p w:rsidR="00D03306" w:rsidRPr="00D03306" w:rsidRDefault="00D03306" w:rsidP="00D03306">
      <w:pPr>
        <w:spacing w:after="0" w:line="240" w:lineRule="auto"/>
        <w:ind w:right="141" w:firstLine="851"/>
        <w:jc w:val="both"/>
        <w:rPr>
          <w:rFonts w:ascii="Times New Roman" w:eastAsia="Calibri" w:hAnsi="Times New Roman" w:cs="Times New Roman"/>
          <w:sz w:val="28"/>
          <w:szCs w:val="28"/>
        </w:rPr>
      </w:pPr>
      <w:r w:rsidRPr="00D03306">
        <w:rPr>
          <w:rFonts w:ascii="Times New Roman" w:eastAsia="Calibri" w:hAnsi="Times New Roman" w:cs="Times New Roman"/>
          <w:sz w:val="28"/>
          <w:szCs w:val="28"/>
        </w:rPr>
        <w:t>3. Поручить члену Рабочего органа Совета по аудиторской деятельности Зубовой Е.В. представить данный вопрос Совету по аудиторской деятельности.</w:t>
      </w:r>
    </w:p>
    <w:p w:rsidR="00A419A2" w:rsidRPr="006756B6" w:rsidRDefault="00A419A2" w:rsidP="00AE5B04">
      <w:pPr>
        <w:spacing w:after="0" w:line="240" w:lineRule="auto"/>
        <w:jc w:val="both"/>
        <w:rPr>
          <w:rFonts w:ascii="Times New Roman" w:eastAsia="Times New Roman" w:hAnsi="Times New Roman" w:cs="Times New Roman"/>
          <w:sz w:val="28"/>
          <w:szCs w:val="24"/>
          <w:lang w:eastAsia="ru-RU"/>
        </w:rPr>
      </w:pPr>
    </w:p>
    <w:p w:rsidR="00A419A2" w:rsidRPr="006E40B3" w:rsidRDefault="00A419A2" w:rsidP="00BF5F5B">
      <w:pPr>
        <w:tabs>
          <w:tab w:val="left" w:pos="426"/>
        </w:tabs>
        <w:spacing w:after="0" w:line="240" w:lineRule="auto"/>
        <w:ind w:left="360" w:right="43"/>
        <w:contextualSpacing/>
        <w:jc w:val="center"/>
        <w:rPr>
          <w:rFonts w:ascii="Times New Roman" w:eastAsia="Times New Roman" w:hAnsi="Times New Roman" w:cs="Times New Roman"/>
          <w:color w:val="000000" w:themeColor="text1"/>
          <w:sz w:val="28"/>
          <w:szCs w:val="20"/>
          <w:lang w:eastAsia="ru-RU"/>
        </w:rPr>
      </w:pPr>
    </w:p>
    <w:p w:rsidR="00943D4E" w:rsidRPr="006E40B3" w:rsidRDefault="00F62A91" w:rsidP="00E90FFE">
      <w:pPr>
        <w:tabs>
          <w:tab w:val="center" w:pos="5173"/>
          <w:tab w:val="right" w:pos="9921"/>
        </w:tabs>
        <w:spacing w:after="0" w:line="240" w:lineRule="auto"/>
        <w:ind w:firstLine="425"/>
        <w:jc w:val="center"/>
        <w:rPr>
          <w:rFonts w:ascii="Times New Roman" w:eastAsia="Calibri" w:hAnsi="Times New Roman" w:cs="Times New Roman"/>
          <w:color w:val="000000" w:themeColor="text1"/>
          <w:sz w:val="28"/>
          <w:szCs w:val="28"/>
          <w:lang w:eastAsia="ru-RU"/>
        </w:rPr>
      </w:pPr>
      <w:r w:rsidRPr="00F62A91">
        <w:rPr>
          <w:rFonts w:ascii="Times New Roman" w:eastAsia="Calibri" w:hAnsi="Times New Roman" w:cs="Times New Roman"/>
          <w:color w:val="000000" w:themeColor="text1"/>
          <w:sz w:val="28"/>
          <w:szCs w:val="28"/>
          <w:lang w:eastAsia="ru-RU"/>
        </w:rPr>
        <w:t>V</w:t>
      </w:r>
      <w:r w:rsidR="000E1F94">
        <w:rPr>
          <w:rFonts w:ascii="Times New Roman" w:eastAsia="Calibri" w:hAnsi="Times New Roman" w:cs="Times New Roman"/>
          <w:color w:val="000000" w:themeColor="text1"/>
          <w:sz w:val="28"/>
          <w:szCs w:val="28"/>
          <w:lang w:eastAsia="ru-RU"/>
        </w:rPr>
        <w:t xml:space="preserve">. </w:t>
      </w:r>
      <w:r w:rsidR="00D03306" w:rsidRPr="00D03306">
        <w:rPr>
          <w:rFonts w:ascii="Times New Roman" w:eastAsia="Calibri" w:hAnsi="Times New Roman" w:cs="Times New Roman"/>
          <w:color w:val="000000" w:themeColor="text1"/>
          <w:sz w:val="28"/>
          <w:szCs w:val="28"/>
          <w:lang w:eastAsia="ru-RU"/>
        </w:rPr>
        <w:t>О предложениях по проведению Казначейством России внешних проверок качества работы аудиторских организаций в 2018 г.</w:t>
      </w:r>
    </w:p>
    <w:p w:rsidR="00943D4E" w:rsidRPr="006E40B3" w:rsidRDefault="00943D4E" w:rsidP="002D6E46">
      <w:pPr>
        <w:tabs>
          <w:tab w:val="left" w:pos="5700"/>
        </w:tabs>
        <w:spacing w:after="0" w:line="240" w:lineRule="auto"/>
        <w:jc w:val="both"/>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noProof/>
          <w:color w:val="000000" w:themeColor="text1"/>
          <w:sz w:val="28"/>
          <w:szCs w:val="28"/>
          <w:lang w:eastAsia="ru-RU"/>
        </w:rPr>
        <mc:AlternateContent>
          <mc:Choice Requires="wps">
            <w:drawing>
              <wp:anchor distT="0" distB="0" distL="114300" distR="114300" simplePos="0" relativeHeight="251665408" behindDoc="0" locked="0" layoutInCell="1" allowOverlap="1" wp14:anchorId="0E9F25FF" wp14:editId="0A816947">
                <wp:simplePos x="0" y="0"/>
                <wp:positionH relativeFrom="margin">
                  <wp:align>center</wp:align>
                </wp:positionH>
                <wp:positionV relativeFrom="paragraph">
                  <wp:posOffset>186690</wp:posOffset>
                </wp:positionV>
                <wp:extent cx="6400800" cy="0"/>
                <wp:effectExtent l="0" t="0" r="0" b="0"/>
                <wp:wrapNone/>
                <wp:docPr id="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x y;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">
                <w10:wrap anchorx="margin"/>
              </v:line>
            </w:pict>
          </mc:Fallback>
        </mc:AlternateContent>
      </w:r>
      <w:r w:rsidR="002D6E46">
        <w:rPr>
          <w:rFonts w:ascii="Times New Roman" w:eastAsia="Calibri" w:hAnsi="Times New Roman" w:cs="Times New Roman"/>
          <w:color w:val="000000" w:themeColor="text1"/>
          <w:sz w:val="28"/>
          <w:szCs w:val="28"/>
          <w:lang w:eastAsia="ru-RU"/>
        </w:rPr>
        <w:tab/>
      </w:r>
    </w:p>
    <w:p w:rsidR="00943D4E" w:rsidRDefault="00943D4E" w:rsidP="00943D4E">
      <w:pPr>
        <w:spacing w:after="0" w:line="240" w:lineRule="auto"/>
        <w:jc w:val="center"/>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color w:val="000000" w:themeColor="text1"/>
          <w:sz w:val="28"/>
          <w:szCs w:val="28"/>
          <w:lang w:eastAsia="ru-RU"/>
        </w:rPr>
        <w:lastRenderedPageBreak/>
        <w:t>(</w:t>
      </w:r>
      <w:r w:rsidR="005F4A3C">
        <w:rPr>
          <w:rFonts w:ascii="Times New Roman" w:eastAsia="Calibri" w:hAnsi="Times New Roman" w:cs="Times New Roman"/>
          <w:color w:val="000000" w:themeColor="text1"/>
          <w:sz w:val="28"/>
          <w:szCs w:val="28"/>
          <w:lang w:eastAsia="ru-RU"/>
        </w:rPr>
        <w:t>Кобозева</w:t>
      </w:r>
      <w:r w:rsidR="007338C7">
        <w:rPr>
          <w:rFonts w:ascii="Times New Roman" w:eastAsia="Calibri" w:hAnsi="Times New Roman" w:cs="Times New Roman"/>
          <w:color w:val="000000" w:themeColor="text1"/>
          <w:sz w:val="28"/>
          <w:szCs w:val="28"/>
          <w:lang w:eastAsia="ru-RU"/>
        </w:rPr>
        <w:t>,</w:t>
      </w:r>
      <w:r w:rsidR="000C1722">
        <w:rPr>
          <w:rFonts w:ascii="Times New Roman" w:eastAsia="Calibri" w:hAnsi="Times New Roman" w:cs="Times New Roman"/>
          <w:color w:val="000000" w:themeColor="text1"/>
          <w:sz w:val="28"/>
          <w:szCs w:val="28"/>
          <w:lang w:eastAsia="ru-RU"/>
        </w:rPr>
        <w:t xml:space="preserve"> </w:t>
      </w:r>
      <w:proofErr w:type="spellStart"/>
      <w:r w:rsidR="000C1722">
        <w:rPr>
          <w:rFonts w:ascii="Times New Roman" w:eastAsia="Calibri" w:hAnsi="Times New Roman" w:cs="Times New Roman"/>
          <w:color w:val="000000" w:themeColor="text1"/>
          <w:sz w:val="28"/>
          <w:szCs w:val="28"/>
          <w:lang w:eastAsia="ru-RU"/>
        </w:rPr>
        <w:t>Коротаева</w:t>
      </w:r>
      <w:proofErr w:type="spellEnd"/>
      <w:r w:rsidR="000C1722">
        <w:rPr>
          <w:rFonts w:ascii="Times New Roman" w:eastAsia="Calibri" w:hAnsi="Times New Roman" w:cs="Times New Roman"/>
          <w:color w:val="000000" w:themeColor="text1"/>
          <w:sz w:val="28"/>
          <w:szCs w:val="28"/>
          <w:lang w:eastAsia="ru-RU"/>
        </w:rPr>
        <w:t>,</w:t>
      </w:r>
      <w:r w:rsidR="007338C7">
        <w:rPr>
          <w:rFonts w:ascii="Times New Roman" w:eastAsia="Calibri" w:hAnsi="Times New Roman" w:cs="Times New Roman"/>
          <w:color w:val="000000" w:themeColor="text1"/>
          <w:sz w:val="28"/>
          <w:szCs w:val="28"/>
          <w:lang w:eastAsia="ru-RU"/>
        </w:rPr>
        <w:t xml:space="preserve"> Шнейдман</w:t>
      </w:r>
      <w:r w:rsidRPr="006E40B3">
        <w:rPr>
          <w:rFonts w:ascii="Times New Roman" w:eastAsia="Calibri" w:hAnsi="Times New Roman" w:cs="Times New Roman"/>
          <w:color w:val="000000" w:themeColor="text1"/>
          <w:sz w:val="28"/>
          <w:szCs w:val="28"/>
          <w:lang w:eastAsia="ru-RU"/>
        </w:rPr>
        <w:t>)</w:t>
      </w:r>
    </w:p>
    <w:p w:rsidR="002532D4" w:rsidRDefault="002532D4" w:rsidP="00943D4E">
      <w:pPr>
        <w:spacing w:after="0" w:line="240" w:lineRule="auto"/>
        <w:jc w:val="center"/>
        <w:rPr>
          <w:rFonts w:ascii="Times New Roman" w:eastAsia="Calibri" w:hAnsi="Times New Roman" w:cs="Times New Roman"/>
          <w:color w:val="000000" w:themeColor="text1"/>
          <w:sz w:val="28"/>
          <w:szCs w:val="28"/>
          <w:lang w:eastAsia="ru-RU"/>
        </w:rPr>
      </w:pPr>
    </w:p>
    <w:p w:rsidR="00D03306" w:rsidRPr="00D03306" w:rsidRDefault="00D03306" w:rsidP="00D03306">
      <w:pPr>
        <w:spacing w:after="0" w:line="240" w:lineRule="auto"/>
        <w:ind w:right="141" w:firstLine="851"/>
        <w:jc w:val="both"/>
        <w:rPr>
          <w:rFonts w:ascii="Times New Roman" w:eastAsia="Calibri" w:hAnsi="Times New Roman" w:cs="Times New Roman"/>
          <w:sz w:val="28"/>
          <w:szCs w:val="28"/>
        </w:rPr>
      </w:pPr>
      <w:r w:rsidRPr="00D03306">
        <w:rPr>
          <w:rFonts w:ascii="Times New Roman" w:eastAsia="Calibri" w:hAnsi="Times New Roman" w:cs="Times New Roman"/>
          <w:sz w:val="28"/>
          <w:szCs w:val="28"/>
        </w:rPr>
        <w:t xml:space="preserve">1. Принять к сведению информацию Комиссии по контролю качества работы </w:t>
      </w:r>
      <w:r w:rsidR="002D3F2C">
        <w:rPr>
          <w:rFonts w:ascii="Times New Roman" w:eastAsia="Calibri" w:hAnsi="Times New Roman" w:cs="Times New Roman"/>
          <w:sz w:val="28"/>
          <w:szCs w:val="28"/>
        </w:rPr>
        <w:t xml:space="preserve">(Н.В. Кобозева) </w:t>
      </w:r>
      <w:r w:rsidRPr="00D03306">
        <w:rPr>
          <w:rFonts w:ascii="Times New Roman" w:eastAsia="Calibri" w:hAnsi="Times New Roman" w:cs="Times New Roman"/>
          <w:sz w:val="28"/>
          <w:szCs w:val="28"/>
        </w:rPr>
        <w:t>по данному вопросу.</w:t>
      </w:r>
    </w:p>
    <w:p w:rsidR="00D03306" w:rsidRPr="00D03306" w:rsidRDefault="00D03306" w:rsidP="00D03306">
      <w:pPr>
        <w:spacing w:after="0" w:line="240" w:lineRule="auto"/>
        <w:ind w:right="141" w:firstLine="851"/>
        <w:jc w:val="both"/>
        <w:rPr>
          <w:rFonts w:ascii="Times New Roman" w:eastAsia="Times New Roman" w:hAnsi="Times New Roman" w:cs="Times New Roman"/>
          <w:sz w:val="28"/>
          <w:szCs w:val="24"/>
          <w:lang w:eastAsia="ru-RU"/>
        </w:rPr>
      </w:pPr>
      <w:r w:rsidRPr="00D03306">
        <w:rPr>
          <w:rFonts w:ascii="Times New Roman" w:eastAsia="Calibri" w:hAnsi="Times New Roman" w:cs="Times New Roman"/>
          <w:sz w:val="28"/>
          <w:szCs w:val="28"/>
        </w:rPr>
        <w:t xml:space="preserve">2. </w:t>
      </w:r>
      <w:r w:rsidR="002D3F2C">
        <w:rPr>
          <w:rFonts w:ascii="Times New Roman" w:eastAsia="Calibri" w:hAnsi="Times New Roman" w:cs="Times New Roman"/>
          <w:bCs/>
          <w:sz w:val="28"/>
          <w:szCs w:val="28"/>
        </w:rPr>
        <w:t xml:space="preserve">С </w:t>
      </w:r>
      <w:r w:rsidR="002D3F2C">
        <w:rPr>
          <w:rFonts w:ascii="Times New Roman" w:eastAsia="Times New Roman" w:hAnsi="Times New Roman" w:cs="Times New Roman"/>
          <w:color w:val="000000" w:themeColor="text1"/>
          <w:sz w:val="28"/>
          <w:szCs w:val="28"/>
          <w:lang w:eastAsia="ru-RU"/>
        </w:rPr>
        <w:t>учетом состоявшегося обсуждения п</w:t>
      </w:r>
      <w:r w:rsidRPr="00D03306">
        <w:rPr>
          <w:rFonts w:ascii="Times New Roman" w:eastAsia="Calibri" w:hAnsi="Times New Roman" w:cs="Times New Roman"/>
          <w:sz w:val="28"/>
          <w:szCs w:val="28"/>
        </w:rPr>
        <w:t xml:space="preserve">редложить Совету по аудиторской деятельности рекомендовать Казначейству России при формировании плана по осуществлению внешнего контроля  качества работы аудиторских организаций на 2018 г. применять </w:t>
      </w:r>
      <w:proofErr w:type="gramStart"/>
      <w:r w:rsidRPr="00D03306">
        <w:rPr>
          <w:rFonts w:ascii="Times New Roman" w:eastAsia="Calibri" w:hAnsi="Times New Roman" w:cs="Times New Roman"/>
          <w:sz w:val="28"/>
          <w:szCs w:val="28"/>
        </w:rPr>
        <w:t>риск-ориентированный</w:t>
      </w:r>
      <w:proofErr w:type="gramEnd"/>
      <w:r w:rsidRPr="00D03306">
        <w:rPr>
          <w:rFonts w:ascii="Times New Roman" w:eastAsia="Calibri" w:hAnsi="Times New Roman" w:cs="Times New Roman"/>
          <w:sz w:val="28"/>
          <w:szCs w:val="28"/>
        </w:rPr>
        <w:t xml:space="preserve"> подход при отборе аудиторских организаций – объектов</w:t>
      </w:r>
      <w:r w:rsidRPr="00D03306">
        <w:rPr>
          <w:rFonts w:ascii="Times New Roman" w:eastAsia="Calibri" w:hAnsi="Times New Roman" w:cs="Times New Roman"/>
          <w:sz w:val="28"/>
          <w:szCs w:val="28"/>
          <w:lang w:eastAsia="ru-RU"/>
        </w:rPr>
        <w:t xml:space="preserve"> проверок. В первую очередь, планировать осуществление внешнего контроля качества работы аудиторских организаций,</w:t>
      </w:r>
      <w:r w:rsidRPr="00D03306">
        <w:rPr>
          <w:rFonts w:ascii="Times New Roman" w:hAnsi="Times New Roman" w:cs="Times New Roman"/>
          <w:bCs/>
          <w:sz w:val="28"/>
          <w:szCs w:val="28"/>
        </w:rPr>
        <w:t xml:space="preserve"> проводивших</w:t>
      </w:r>
      <w:r w:rsidRPr="00D03306">
        <w:rPr>
          <w:rFonts w:ascii="Times New Roman" w:eastAsia="Calibri" w:hAnsi="Times New Roman" w:cs="Times New Roman"/>
          <w:sz w:val="28"/>
          <w:szCs w:val="28"/>
          <w:lang w:eastAsia="ru-RU"/>
        </w:rPr>
        <w:t>:</w:t>
      </w:r>
    </w:p>
    <w:p w:rsidR="00D03306" w:rsidRPr="00D03306" w:rsidRDefault="00D03306" w:rsidP="00D03306">
      <w:pPr>
        <w:spacing w:after="0" w:line="240" w:lineRule="auto"/>
        <w:ind w:firstLine="720"/>
        <w:jc w:val="both"/>
        <w:rPr>
          <w:rFonts w:ascii="Times New Roman" w:hAnsi="Times New Roman" w:cs="Times New Roman"/>
          <w:bCs/>
          <w:sz w:val="28"/>
          <w:szCs w:val="28"/>
        </w:rPr>
      </w:pPr>
      <w:r w:rsidRPr="00D03306">
        <w:rPr>
          <w:rFonts w:ascii="Times New Roman" w:hAnsi="Times New Roman" w:cs="Times New Roman"/>
          <w:bCs/>
          <w:sz w:val="28"/>
          <w:szCs w:val="28"/>
        </w:rPr>
        <w:t xml:space="preserve">аудит бухгалтерской (финансовой) отчетности организаций, которые были впоследствии признаны несостоятельными (банкротами) (при условии выдачи аудиторского заключения, содержащего </w:t>
      </w:r>
      <w:proofErr w:type="spellStart"/>
      <w:r w:rsidRPr="00D03306">
        <w:rPr>
          <w:rFonts w:ascii="Times New Roman" w:hAnsi="Times New Roman" w:cs="Times New Roman"/>
          <w:sz w:val="28"/>
          <w:szCs w:val="28"/>
        </w:rPr>
        <w:t>немодифицированное</w:t>
      </w:r>
      <w:proofErr w:type="spellEnd"/>
      <w:r w:rsidRPr="00D03306">
        <w:rPr>
          <w:rFonts w:ascii="Times New Roman" w:hAnsi="Times New Roman" w:cs="Times New Roman"/>
          <w:sz w:val="28"/>
          <w:szCs w:val="28"/>
        </w:rPr>
        <w:t xml:space="preserve"> мнение </w:t>
      </w:r>
      <w:r w:rsidRPr="00D03306">
        <w:rPr>
          <w:rFonts w:ascii="Times New Roman" w:hAnsi="Times New Roman" w:cs="Times New Roman"/>
          <w:bCs/>
          <w:sz w:val="28"/>
          <w:szCs w:val="28"/>
        </w:rPr>
        <w:t>о достоверности бухгалтерской (финансовой) отчетности указанной организации);</w:t>
      </w:r>
    </w:p>
    <w:p w:rsidR="00D03306" w:rsidRPr="00D03306" w:rsidRDefault="00D03306" w:rsidP="00D03306">
      <w:pPr>
        <w:spacing w:after="0" w:line="240" w:lineRule="auto"/>
        <w:ind w:firstLine="720"/>
        <w:jc w:val="both"/>
        <w:rPr>
          <w:rFonts w:ascii="Times New Roman" w:hAnsi="Times New Roman" w:cs="Times New Roman"/>
          <w:bCs/>
          <w:sz w:val="28"/>
          <w:szCs w:val="28"/>
        </w:rPr>
      </w:pPr>
      <w:r w:rsidRPr="00D03306">
        <w:rPr>
          <w:rFonts w:ascii="Times New Roman" w:hAnsi="Times New Roman" w:cs="Times New Roman"/>
          <w:bCs/>
          <w:sz w:val="28"/>
          <w:szCs w:val="28"/>
        </w:rPr>
        <w:t xml:space="preserve">аудит бухгалтерской (финансовой) отчетности организаций, деятельность которых подлежит лицензированию, и лицензии которых были впоследствии отозваны (при условии выдачи аудиторского заключения, содержащего </w:t>
      </w:r>
      <w:proofErr w:type="spellStart"/>
      <w:r w:rsidRPr="00D03306">
        <w:rPr>
          <w:rFonts w:ascii="Times New Roman" w:hAnsi="Times New Roman" w:cs="Times New Roman"/>
          <w:sz w:val="28"/>
          <w:szCs w:val="28"/>
        </w:rPr>
        <w:t>немодифицированное</w:t>
      </w:r>
      <w:proofErr w:type="spellEnd"/>
      <w:r w:rsidRPr="00D03306">
        <w:rPr>
          <w:rFonts w:ascii="Times New Roman" w:hAnsi="Times New Roman" w:cs="Times New Roman"/>
          <w:sz w:val="28"/>
          <w:szCs w:val="28"/>
        </w:rPr>
        <w:t xml:space="preserve"> мнение </w:t>
      </w:r>
      <w:r w:rsidRPr="00D03306">
        <w:rPr>
          <w:rFonts w:ascii="Times New Roman" w:hAnsi="Times New Roman" w:cs="Times New Roman"/>
          <w:bCs/>
          <w:sz w:val="28"/>
          <w:szCs w:val="28"/>
        </w:rPr>
        <w:t>о достоверности бухгалтерской (финансовой) отчетности указанной организации);</w:t>
      </w:r>
    </w:p>
    <w:p w:rsidR="00D03306" w:rsidRPr="00D03306" w:rsidRDefault="00D03306" w:rsidP="00D03306">
      <w:pPr>
        <w:spacing w:after="0" w:line="240" w:lineRule="auto"/>
        <w:ind w:firstLine="720"/>
        <w:jc w:val="both"/>
        <w:rPr>
          <w:rFonts w:ascii="Times New Roman" w:hAnsi="Times New Roman" w:cs="Times New Roman"/>
          <w:bCs/>
          <w:sz w:val="28"/>
        </w:rPr>
      </w:pPr>
      <w:r w:rsidRPr="00D03306">
        <w:rPr>
          <w:rFonts w:ascii="Times New Roman" w:hAnsi="Times New Roman" w:cs="Times New Roman"/>
          <w:sz w:val="28"/>
          <w:szCs w:val="28"/>
        </w:rPr>
        <w:t>обязательный аудит бухгалтерской</w:t>
      </w:r>
      <w:r w:rsidRPr="00D03306">
        <w:rPr>
          <w:rFonts w:ascii="Times New Roman" w:hAnsi="Times New Roman" w:cs="Times New Roman"/>
          <w:bCs/>
          <w:sz w:val="28"/>
        </w:rPr>
        <w:t xml:space="preserve"> (финансовой) отчетности системообразующих кредитных и страховых организаций, а также наибольшего количества клиентов, являющихся негосударственными пенсионными фондами, организациями, в уставных (складочных) капиталах которых доля государственной собственности составляет не менее 25 процентов;</w:t>
      </w:r>
    </w:p>
    <w:p w:rsidR="00D03306" w:rsidRPr="00D03306" w:rsidRDefault="00D03306" w:rsidP="00D03306">
      <w:pPr>
        <w:spacing w:after="0" w:line="240" w:lineRule="auto"/>
        <w:ind w:firstLine="720"/>
        <w:jc w:val="both"/>
        <w:rPr>
          <w:rFonts w:ascii="Times New Roman" w:hAnsi="Times New Roman" w:cs="Times New Roman"/>
          <w:bCs/>
          <w:sz w:val="28"/>
          <w:szCs w:val="28"/>
        </w:rPr>
      </w:pPr>
      <w:r w:rsidRPr="00D03306">
        <w:rPr>
          <w:rFonts w:ascii="Times New Roman" w:hAnsi="Times New Roman" w:cs="Times New Roman"/>
          <w:bCs/>
          <w:sz w:val="28"/>
          <w:szCs w:val="28"/>
        </w:rPr>
        <w:t>аудит бухгалтерской (финансовой) отчетности акционерных обществ, перечень которых утвержден распоряжением Правительства Российской Федерации от 23 января 2003 г. № 91-р</w:t>
      </w:r>
      <w:r w:rsidR="002D3F2C">
        <w:rPr>
          <w:rFonts w:ascii="Times New Roman" w:hAnsi="Times New Roman" w:cs="Times New Roman"/>
          <w:bCs/>
          <w:sz w:val="28"/>
          <w:szCs w:val="28"/>
        </w:rPr>
        <w:t>.</w:t>
      </w:r>
    </w:p>
    <w:p w:rsidR="00D03306" w:rsidRPr="00D03306" w:rsidRDefault="00D03306" w:rsidP="00D03306">
      <w:pPr>
        <w:spacing w:after="0" w:line="240" w:lineRule="auto"/>
        <w:ind w:firstLine="720"/>
        <w:jc w:val="both"/>
        <w:rPr>
          <w:rFonts w:ascii="Times New Roman" w:eastAsia="Times New Roman" w:hAnsi="Times New Roman" w:cs="Times New Roman"/>
          <w:bCs/>
          <w:sz w:val="28"/>
          <w:szCs w:val="24"/>
          <w:lang w:eastAsia="ru-RU"/>
        </w:rPr>
      </w:pPr>
      <w:r w:rsidRPr="00D03306">
        <w:rPr>
          <w:rFonts w:ascii="Times New Roman" w:eastAsia="Times New Roman" w:hAnsi="Times New Roman" w:cs="Times New Roman"/>
          <w:bCs/>
          <w:sz w:val="28"/>
          <w:szCs w:val="24"/>
          <w:lang w:eastAsia="ru-RU"/>
        </w:rPr>
        <w:t xml:space="preserve">3. </w:t>
      </w:r>
      <w:proofErr w:type="gramStart"/>
      <w:r w:rsidRPr="00D03306">
        <w:rPr>
          <w:rFonts w:ascii="Times New Roman" w:eastAsia="Times New Roman" w:hAnsi="Times New Roman" w:cs="Times New Roman"/>
          <w:bCs/>
          <w:sz w:val="28"/>
          <w:szCs w:val="24"/>
          <w:lang w:eastAsia="ru-RU"/>
        </w:rPr>
        <w:t>Поручить члену Рабочего органа Совета Н.В. Кобозевой представить</w:t>
      </w:r>
      <w:proofErr w:type="gramEnd"/>
      <w:r w:rsidRPr="00D03306">
        <w:rPr>
          <w:rFonts w:ascii="Times New Roman" w:eastAsia="Times New Roman" w:hAnsi="Times New Roman" w:cs="Times New Roman"/>
          <w:bCs/>
          <w:sz w:val="28"/>
          <w:szCs w:val="24"/>
          <w:lang w:eastAsia="ru-RU"/>
        </w:rPr>
        <w:t xml:space="preserve"> данный вопрос Совету по аудиторской деятельности. </w:t>
      </w:r>
    </w:p>
    <w:p w:rsidR="00A67BB7" w:rsidRDefault="00A67BB7" w:rsidP="000A43A1">
      <w:pPr>
        <w:spacing w:after="0" w:line="240" w:lineRule="auto"/>
        <w:jc w:val="both"/>
        <w:rPr>
          <w:rFonts w:ascii="Times New Roman" w:eastAsia="Calibri" w:hAnsi="Times New Roman" w:cs="Times New Roman"/>
          <w:color w:val="000000" w:themeColor="text1"/>
          <w:sz w:val="28"/>
          <w:szCs w:val="28"/>
          <w:lang w:eastAsia="ru-RU"/>
        </w:rPr>
      </w:pPr>
    </w:p>
    <w:p w:rsidR="00A419A2" w:rsidRDefault="00A419A2" w:rsidP="000A43A1">
      <w:pPr>
        <w:spacing w:after="0" w:line="240" w:lineRule="auto"/>
        <w:jc w:val="both"/>
        <w:rPr>
          <w:rFonts w:ascii="Times New Roman" w:eastAsia="Times New Roman" w:hAnsi="Times New Roman" w:cs="Times New Roman"/>
          <w:color w:val="000000" w:themeColor="text1"/>
          <w:sz w:val="28"/>
          <w:szCs w:val="28"/>
          <w:lang w:eastAsia="ru-RU"/>
        </w:rPr>
      </w:pPr>
    </w:p>
    <w:p w:rsidR="00744F36" w:rsidRPr="006E40B3" w:rsidRDefault="00744F36" w:rsidP="00C9099E">
      <w:pPr>
        <w:spacing w:after="0" w:line="240" w:lineRule="auto"/>
        <w:jc w:val="center"/>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color w:val="000000" w:themeColor="text1"/>
          <w:sz w:val="28"/>
          <w:szCs w:val="28"/>
          <w:lang w:eastAsia="ru-RU"/>
        </w:rPr>
        <w:t>V</w:t>
      </w:r>
      <w:r w:rsidR="00214052" w:rsidRPr="00214052">
        <w:rPr>
          <w:rFonts w:ascii="Times New Roman" w:eastAsia="Calibri" w:hAnsi="Times New Roman" w:cs="Times New Roman"/>
          <w:color w:val="000000" w:themeColor="text1"/>
          <w:sz w:val="28"/>
          <w:szCs w:val="28"/>
          <w:lang w:eastAsia="ru-RU"/>
        </w:rPr>
        <w:t>I</w:t>
      </w:r>
      <w:r w:rsidR="000E1F94">
        <w:rPr>
          <w:rFonts w:ascii="Times New Roman" w:eastAsia="Calibri" w:hAnsi="Times New Roman" w:cs="Times New Roman"/>
          <w:color w:val="000000" w:themeColor="text1"/>
          <w:sz w:val="28"/>
          <w:szCs w:val="28"/>
          <w:lang w:eastAsia="ru-RU"/>
        </w:rPr>
        <w:t>.</w:t>
      </w:r>
      <w:r w:rsidR="00FD5C3B" w:rsidRPr="0035604C">
        <w:rPr>
          <w:rFonts w:ascii="Times New Roman" w:eastAsia="Calibri" w:hAnsi="Times New Roman" w:cs="Times New Roman"/>
          <w:color w:val="000000" w:themeColor="text1"/>
          <w:sz w:val="28"/>
          <w:szCs w:val="28"/>
          <w:lang w:eastAsia="ru-RU"/>
        </w:rPr>
        <w:t xml:space="preserve"> </w:t>
      </w:r>
      <w:r w:rsidR="00D03306" w:rsidRPr="00D03306">
        <w:rPr>
          <w:rFonts w:ascii="Times New Roman" w:eastAsia="Calibri" w:hAnsi="Times New Roman" w:cs="Times New Roman"/>
          <w:color w:val="000000" w:themeColor="text1"/>
          <w:sz w:val="28"/>
          <w:szCs w:val="28"/>
          <w:lang w:eastAsia="ru-RU"/>
        </w:rPr>
        <w:t>Об организации дистанционного обучения аудиторов по программам повышения квалификации</w:t>
      </w:r>
    </w:p>
    <w:p w:rsidR="00744F36" w:rsidRPr="006E40B3" w:rsidRDefault="00744F36" w:rsidP="00744F36">
      <w:pPr>
        <w:spacing w:after="0" w:line="240" w:lineRule="auto"/>
        <w:jc w:val="both"/>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noProof/>
          <w:color w:val="000000" w:themeColor="text1"/>
          <w:sz w:val="28"/>
          <w:szCs w:val="28"/>
          <w:lang w:eastAsia="ru-RU"/>
        </w:rPr>
        <mc:AlternateContent>
          <mc:Choice Requires="wps">
            <w:drawing>
              <wp:anchor distT="0" distB="0" distL="114300" distR="114300" simplePos="0" relativeHeight="251667456" behindDoc="0" locked="0" layoutInCell="1" allowOverlap="1" wp14:anchorId="44285E4D" wp14:editId="5BB67E59">
                <wp:simplePos x="0" y="0"/>
                <wp:positionH relativeFrom="margin">
                  <wp:align>center</wp:align>
                </wp:positionH>
                <wp:positionV relativeFrom="paragraph">
                  <wp:posOffset>186690</wp:posOffset>
                </wp:positionV>
                <wp:extent cx="6400800" cy="0"/>
                <wp:effectExtent l="0" t="0" r="0" b="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x y;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">
                <w10:wrap anchorx="margin"/>
              </v:line>
            </w:pict>
          </mc:Fallback>
        </mc:AlternateContent>
      </w:r>
    </w:p>
    <w:p w:rsidR="00744F36" w:rsidRPr="007338C7" w:rsidRDefault="00744F36" w:rsidP="00744F36">
      <w:pPr>
        <w:spacing w:after="0" w:line="240" w:lineRule="auto"/>
        <w:jc w:val="center"/>
        <w:rPr>
          <w:rFonts w:ascii="Times New Roman" w:eastAsia="Calibri" w:hAnsi="Times New Roman" w:cs="Times New Roman"/>
          <w:sz w:val="28"/>
          <w:szCs w:val="28"/>
          <w:lang w:eastAsia="ru-RU"/>
        </w:rPr>
      </w:pPr>
      <w:r w:rsidRPr="007338C7">
        <w:rPr>
          <w:rFonts w:ascii="Times New Roman" w:eastAsia="Calibri" w:hAnsi="Times New Roman" w:cs="Times New Roman"/>
          <w:sz w:val="28"/>
          <w:szCs w:val="28"/>
          <w:lang w:eastAsia="ru-RU"/>
        </w:rPr>
        <w:t>(</w:t>
      </w:r>
      <w:proofErr w:type="spellStart"/>
      <w:r w:rsidR="005F4A3C" w:rsidRPr="007338C7">
        <w:rPr>
          <w:rFonts w:ascii="Times New Roman" w:eastAsia="Calibri" w:hAnsi="Times New Roman" w:cs="Times New Roman"/>
          <w:sz w:val="28"/>
          <w:szCs w:val="28"/>
          <w:lang w:eastAsia="ru-RU"/>
        </w:rPr>
        <w:t>Арвачева</w:t>
      </w:r>
      <w:proofErr w:type="spellEnd"/>
      <w:r w:rsidR="005F4A3C" w:rsidRPr="007338C7">
        <w:rPr>
          <w:rFonts w:ascii="Times New Roman" w:eastAsia="Calibri" w:hAnsi="Times New Roman" w:cs="Times New Roman"/>
          <w:sz w:val="28"/>
          <w:szCs w:val="28"/>
          <w:lang w:eastAsia="ru-RU"/>
        </w:rPr>
        <w:t>, Буян, Зубова,</w:t>
      </w:r>
      <w:r w:rsidR="007338C7" w:rsidRPr="007338C7">
        <w:rPr>
          <w:rFonts w:ascii="Times New Roman" w:eastAsia="Calibri" w:hAnsi="Times New Roman" w:cs="Times New Roman"/>
          <w:sz w:val="28"/>
          <w:szCs w:val="28"/>
          <w:lang w:eastAsia="ru-RU"/>
        </w:rPr>
        <w:t xml:space="preserve"> Красильникова,</w:t>
      </w:r>
      <w:r w:rsidR="005F4A3C" w:rsidRPr="007338C7">
        <w:rPr>
          <w:rFonts w:ascii="Times New Roman" w:eastAsia="Calibri" w:hAnsi="Times New Roman" w:cs="Times New Roman"/>
          <w:sz w:val="28"/>
          <w:szCs w:val="28"/>
          <w:lang w:eastAsia="ru-RU"/>
        </w:rPr>
        <w:t xml:space="preserve"> Носова, Суханов</w:t>
      </w:r>
      <w:r w:rsidRPr="007338C7">
        <w:rPr>
          <w:rFonts w:ascii="Times New Roman" w:eastAsia="Calibri" w:hAnsi="Times New Roman" w:cs="Times New Roman"/>
          <w:sz w:val="28"/>
          <w:szCs w:val="28"/>
          <w:lang w:eastAsia="ru-RU"/>
        </w:rPr>
        <w:t>)</w:t>
      </w:r>
    </w:p>
    <w:p w:rsidR="002173A5" w:rsidRDefault="002173A5" w:rsidP="00744F36">
      <w:pPr>
        <w:spacing w:after="0" w:line="240" w:lineRule="auto"/>
        <w:jc w:val="center"/>
        <w:rPr>
          <w:rFonts w:ascii="Times New Roman" w:eastAsia="Calibri" w:hAnsi="Times New Roman" w:cs="Times New Roman"/>
          <w:color w:val="000000" w:themeColor="text1"/>
          <w:sz w:val="28"/>
          <w:szCs w:val="28"/>
          <w:lang w:eastAsia="ru-RU"/>
        </w:rPr>
      </w:pPr>
    </w:p>
    <w:p w:rsidR="00092CBB" w:rsidRPr="00092CBB" w:rsidRDefault="0035604C" w:rsidP="00092CBB">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r>
      <w:r w:rsidR="00092CBB" w:rsidRPr="00092CBB">
        <w:rPr>
          <w:rFonts w:ascii="Times New Roman" w:eastAsia="Times New Roman" w:hAnsi="Times New Roman" w:cs="Times New Roman"/>
          <w:sz w:val="28"/>
          <w:szCs w:val="24"/>
          <w:lang w:eastAsia="ru-RU"/>
        </w:rPr>
        <w:t xml:space="preserve">1. Принять к сведению информацию Комиссии по аттестации и повышению квалификации </w:t>
      </w:r>
      <w:r w:rsidR="00601E71">
        <w:rPr>
          <w:rFonts w:ascii="Times New Roman" w:eastAsia="Times New Roman" w:hAnsi="Times New Roman" w:cs="Times New Roman"/>
          <w:sz w:val="28"/>
          <w:szCs w:val="24"/>
          <w:lang w:eastAsia="ru-RU"/>
        </w:rPr>
        <w:t xml:space="preserve">(О.А. Носова) </w:t>
      </w:r>
      <w:r w:rsidR="00092CBB" w:rsidRPr="00092CBB">
        <w:rPr>
          <w:rFonts w:ascii="Times New Roman" w:eastAsia="Times New Roman" w:hAnsi="Times New Roman" w:cs="Times New Roman"/>
          <w:sz w:val="28"/>
          <w:szCs w:val="24"/>
          <w:lang w:eastAsia="ru-RU"/>
        </w:rPr>
        <w:t>по данному вопросу.</w:t>
      </w:r>
    </w:p>
    <w:p w:rsidR="00092CBB" w:rsidRPr="00092CBB" w:rsidRDefault="00092CBB" w:rsidP="00092CBB">
      <w:pPr>
        <w:spacing w:after="0" w:line="240" w:lineRule="auto"/>
        <w:jc w:val="both"/>
        <w:rPr>
          <w:rFonts w:ascii="Times New Roman" w:eastAsia="Times New Roman" w:hAnsi="Times New Roman" w:cs="Times New Roman"/>
          <w:sz w:val="28"/>
          <w:szCs w:val="24"/>
          <w:lang w:eastAsia="ru-RU"/>
        </w:rPr>
      </w:pPr>
      <w:r w:rsidRPr="00092CBB">
        <w:rPr>
          <w:rFonts w:ascii="Times New Roman" w:eastAsia="Times New Roman" w:hAnsi="Times New Roman" w:cs="Times New Roman"/>
          <w:sz w:val="28"/>
          <w:szCs w:val="24"/>
          <w:lang w:eastAsia="ru-RU"/>
        </w:rPr>
        <w:tab/>
        <w:t xml:space="preserve">2. </w:t>
      </w:r>
      <w:r w:rsidR="00601E71">
        <w:rPr>
          <w:rFonts w:ascii="Times New Roman" w:eastAsia="Calibri" w:hAnsi="Times New Roman" w:cs="Times New Roman"/>
          <w:bCs/>
          <w:sz w:val="28"/>
          <w:szCs w:val="28"/>
        </w:rPr>
        <w:t xml:space="preserve">С </w:t>
      </w:r>
      <w:r w:rsidR="00601E71">
        <w:rPr>
          <w:rFonts w:ascii="Times New Roman" w:eastAsia="Times New Roman" w:hAnsi="Times New Roman" w:cs="Times New Roman"/>
          <w:color w:val="000000" w:themeColor="text1"/>
          <w:sz w:val="28"/>
          <w:szCs w:val="28"/>
          <w:lang w:eastAsia="ru-RU"/>
        </w:rPr>
        <w:t xml:space="preserve">учетом состоявшегося обсуждения </w:t>
      </w:r>
      <w:r w:rsidRPr="00092CBB">
        <w:rPr>
          <w:rFonts w:ascii="Times New Roman" w:eastAsia="Times New Roman" w:hAnsi="Times New Roman" w:cs="Times New Roman"/>
          <w:sz w:val="28"/>
          <w:szCs w:val="24"/>
          <w:lang w:eastAsia="ru-RU"/>
        </w:rPr>
        <w:t>Комиссии по аттестации и повышению квалификации подготовить проект Требований к организации прохождения аудиторами обучения по программам повышения квалификации, предусмотренного частью 9 статьи 11 Федерального закона «Об аудиторской деятельности», в форме дистанционного обучения.</w:t>
      </w:r>
    </w:p>
    <w:p w:rsidR="002406C5" w:rsidRPr="0035604C" w:rsidRDefault="002406C5" w:rsidP="0035604C">
      <w:pPr>
        <w:spacing w:after="0" w:line="240" w:lineRule="auto"/>
        <w:jc w:val="both"/>
        <w:rPr>
          <w:rFonts w:ascii="Times New Roman" w:eastAsia="Times New Roman" w:hAnsi="Times New Roman" w:cs="Times New Roman"/>
          <w:sz w:val="28"/>
          <w:szCs w:val="24"/>
          <w:lang w:eastAsia="ru-RU"/>
        </w:rPr>
      </w:pPr>
    </w:p>
    <w:p w:rsidR="00E969D7" w:rsidRDefault="00C26F0A" w:rsidP="005B0BEC">
      <w:pPr>
        <w:spacing w:after="0" w:line="240" w:lineRule="auto"/>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4"/>
          <w:lang w:eastAsia="ru-RU"/>
        </w:rPr>
        <w:tab/>
      </w:r>
    </w:p>
    <w:p w:rsidR="0046144D" w:rsidRPr="0046144D" w:rsidRDefault="00343ED9" w:rsidP="0046144D">
      <w:pPr>
        <w:spacing w:after="0" w:line="240" w:lineRule="auto"/>
        <w:jc w:val="center"/>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color w:val="000000" w:themeColor="text1"/>
          <w:sz w:val="28"/>
          <w:szCs w:val="28"/>
          <w:lang w:eastAsia="ru-RU"/>
        </w:rPr>
        <w:lastRenderedPageBreak/>
        <w:t>V</w:t>
      </w:r>
      <w:r w:rsidRPr="00343ED9">
        <w:rPr>
          <w:rFonts w:ascii="Times New Roman" w:eastAsia="Calibri" w:hAnsi="Times New Roman" w:cs="Times New Roman"/>
          <w:color w:val="000000" w:themeColor="text1"/>
          <w:sz w:val="28"/>
          <w:szCs w:val="28"/>
          <w:lang w:eastAsia="ru-RU"/>
        </w:rPr>
        <w:t>I</w:t>
      </w:r>
      <w:r w:rsidR="00C40B19" w:rsidRPr="00C40B19">
        <w:rPr>
          <w:rFonts w:ascii="Times New Roman" w:eastAsia="Calibri" w:hAnsi="Times New Roman" w:cs="Times New Roman"/>
          <w:color w:val="000000" w:themeColor="text1"/>
          <w:sz w:val="28"/>
          <w:szCs w:val="28"/>
          <w:lang w:eastAsia="ru-RU"/>
        </w:rPr>
        <w:t>I</w:t>
      </w:r>
      <w:r>
        <w:rPr>
          <w:rFonts w:ascii="Times New Roman" w:eastAsia="Calibri" w:hAnsi="Times New Roman" w:cs="Times New Roman"/>
          <w:color w:val="000000" w:themeColor="text1"/>
          <w:sz w:val="28"/>
          <w:szCs w:val="28"/>
          <w:lang w:eastAsia="ru-RU"/>
        </w:rPr>
        <w:t xml:space="preserve">. </w:t>
      </w:r>
      <w:r w:rsidR="00092CBB" w:rsidRPr="00092CBB">
        <w:rPr>
          <w:rFonts w:ascii="Times New Roman" w:eastAsia="Calibri" w:hAnsi="Times New Roman" w:cs="Times New Roman"/>
          <w:color w:val="000000" w:themeColor="text1"/>
          <w:sz w:val="28"/>
          <w:szCs w:val="28"/>
          <w:lang w:eastAsia="ru-RU"/>
        </w:rPr>
        <w:t>О включении объединени</w:t>
      </w:r>
      <w:r w:rsidR="00BD6A77">
        <w:rPr>
          <w:rFonts w:ascii="Times New Roman" w:eastAsia="Calibri" w:hAnsi="Times New Roman" w:cs="Times New Roman"/>
          <w:color w:val="000000" w:themeColor="text1"/>
          <w:sz w:val="28"/>
          <w:szCs w:val="28"/>
          <w:lang w:eastAsia="ru-RU"/>
        </w:rPr>
        <w:t>й</w:t>
      </w:r>
      <w:bookmarkStart w:id="0" w:name="_GoBack"/>
      <w:bookmarkEnd w:id="0"/>
      <w:r w:rsidR="00092CBB" w:rsidRPr="00092CBB">
        <w:rPr>
          <w:rFonts w:ascii="Times New Roman" w:eastAsia="Calibri" w:hAnsi="Times New Roman" w:cs="Times New Roman"/>
          <w:color w:val="000000" w:themeColor="text1"/>
          <w:sz w:val="28"/>
          <w:szCs w:val="28"/>
          <w:lang w:eastAsia="ru-RU"/>
        </w:rPr>
        <w:t xml:space="preserve"> организаций в перечень международных сетей аудиторских организаций</w:t>
      </w:r>
    </w:p>
    <w:p w:rsidR="00343ED9" w:rsidRPr="006E40B3" w:rsidRDefault="00343ED9" w:rsidP="00343ED9">
      <w:pPr>
        <w:spacing w:after="0" w:line="240" w:lineRule="auto"/>
        <w:jc w:val="both"/>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noProof/>
          <w:color w:val="000000" w:themeColor="text1"/>
          <w:sz w:val="28"/>
          <w:szCs w:val="28"/>
          <w:lang w:eastAsia="ru-RU"/>
        </w:rPr>
        <mc:AlternateContent>
          <mc:Choice Requires="wps">
            <w:drawing>
              <wp:anchor distT="0" distB="0" distL="114300" distR="114300" simplePos="0" relativeHeight="251669504" behindDoc="0" locked="0" layoutInCell="1" allowOverlap="1" wp14:anchorId="7E9E4E97" wp14:editId="1A39ED9F">
                <wp:simplePos x="0" y="0"/>
                <wp:positionH relativeFrom="margin">
                  <wp:align>center</wp:align>
                </wp:positionH>
                <wp:positionV relativeFrom="paragraph">
                  <wp:posOffset>186690</wp:posOffset>
                </wp:positionV>
                <wp:extent cx="6400800" cy="0"/>
                <wp:effectExtent l="0" t="0" r="0" b="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x y;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">
                <w10:wrap anchorx="margin"/>
              </v:line>
            </w:pict>
          </mc:Fallback>
        </mc:AlternateContent>
      </w:r>
    </w:p>
    <w:p w:rsidR="005D6084" w:rsidRDefault="00343ED9" w:rsidP="00343ED9">
      <w:pPr>
        <w:spacing w:after="0" w:line="240" w:lineRule="auto"/>
        <w:jc w:val="center"/>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color w:val="000000" w:themeColor="text1"/>
          <w:sz w:val="28"/>
          <w:szCs w:val="28"/>
          <w:lang w:eastAsia="ru-RU"/>
        </w:rPr>
        <w:t>(</w:t>
      </w:r>
      <w:r w:rsidR="007338C7">
        <w:rPr>
          <w:rFonts w:ascii="Times New Roman" w:eastAsia="Calibri" w:hAnsi="Times New Roman" w:cs="Times New Roman"/>
          <w:color w:val="000000" w:themeColor="text1"/>
          <w:sz w:val="28"/>
          <w:szCs w:val="28"/>
          <w:lang w:eastAsia="ru-RU"/>
        </w:rPr>
        <w:t>Зубова</w:t>
      </w:r>
      <w:r w:rsidR="005D6084">
        <w:rPr>
          <w:rFonts w:ascii="Times New Roman" w:eastAsia="Calibri" w:hAnsi="Times New Roman" w:cs="Times New Roman"/>
          <w:color w:val="000000" w:themeColor="text1"/>
          <w:sz w:val="28"/>
          <w:szCs w:val="28"/>
          <w:lang w:eastAsia="ru-RU"/>
        </w:rPr>
        <w:t>)</w:t>
      </w:r>
    </w:p>
    <w:p w:rsidR="006B045F" w:rsidRDefault="006B045F" w:rsidP="00343ED9">
      <w:pPr>
        <w:spacing w:after="0" w:line="240" w:lineRule="auto"/>
        <w:jc w:val="center"/>
        <w:rPr>
          <w:rFonts w:ascii="Times New Roman" w:eastAsia="Calibri" w:hAnsi="Times New Roman" w:cs="Times New Roman"/>
          <w:color w:val="000000" w:themeColor="text1"/>
          <w:sz w:val="28"/>
          <w:szCs w:val="28"/>
          <w:lang w:eastAsia="ru-RU"/>
        </w:rPr>
      </w:pPr>
    </w:p>
    <w:p w:rsidR="00092CBB" w:rsidRPr="00092CBB" w:rsidRDefault="00092CBB" w:rsidP="00092CBB">
      <w:pPr>
        <w:spacing w:after="0" w:line="240" w:lineRule="auto"/>
        <w:jc w:val="both"/>
        <w:rPr>
          <w:rFonts w:ascii="Times New Roman" w:eastAsia="Times New Roman" w:hAnsi="Times New Roman" w:cs="Times New Roman"/>
          <w:sz w:val="28"/>
          <w:szCs w:val="24"/>
          <w:lang w:eastAsia="ru-RU"/>
        </w:rPr>
      </w:pPr>
      <w:r>
        <w:rPr>
          <w:rFonts w:ascii="Times New Roman" w:hAnsi="Times New Roman"/>
          <w:sz w:val="28"/>
          <w:szCs w:val="28"/>
          <w:lang w:eastAsia="ru-RU"/>
        </w:rPr>
        <w:tab/>
      </w:r>
      <w:r w:rsidRPr="00092CBB">
        <w:rPr>
          <w:rFonts w:ascii="Times New Roman" w:hAnsi="Times New Roman"/>
          <w:sz w:val="28"/>
          <w:szCs w:val="28"/>
          <w:lang w:eastAsia="ru-RU"/>
        </w:rPr>
        <w:t xml:space="preserve">1. Принять к сведению информацию Комиссии по вопросам регулирования аудиторской деятельности </w:t>
      </w:r>
      <w:r w:rsidR="00601E71">
        <w:rPr>
          <w:rFonts w:ascii="Times New Roman" w:eastAsia="Calibri" w:hAnsi="Times New Roman" w:cs="Times New Roman"/>
          <w:bCs/>
          <w:sz w:val="28"/>
          <w:szCs w:val="28"/>
        </w:rPr>
        <w:t xml:space="preserve">(Е.В. Зубова) </w:t>
      </w:r>
      <w:r w:rsidRPr="00092CBB">
        <w:rPr>
          <w:rFonts w:ascii="Times New Roman" w:hAnsi="Times New Roman"/>
          <w:sz w:val="28"/>
          <w:szCs w:val="28"/>
          <w:lang w:eastAsia="ru-RU"/>
        </w:rPr>
        <w:t>по данному вопросу.</w:t>
      </w:r>
    </w:p>
    <w:p w:rsidR="00092CBB" w:rsidRPr="00092CBB" w:rsidRDefault="00092CBB" w:rsidP="00092CBB">
      <w:pPr>
        <w:spacing w:after="0" w:line="240" w:lineRule="auto"/>
        <w:jc w:val="both"/>
        <w:rPr>
          <w:rFonts w:ascii="Times New Roman" w:eastAsia="Times New Roman" w:hAnsi="Times New Roman" w:cs="Times New Roman"/>
          <w:sz w:val="28"/>
          <w:szCs w:val="24"/>
          <w:lang w:eastAsia="ru-RU"/>
        </w:rPr>
      </w:pPr>
      <w:r w:rsidRPr="00092CBB">
        <w:rPr>
          <w:rFonts w:ascii="Times New Roman" w:eastAsia="Times New Roman" w:hAnsi="Times New Roman" w:cs="Times New Roman"/>
          <w:sz w:val="28"/>
          <w:szCs w:val="24"/>
          <w:lang w:eastAsia="ru-RU"/>
        </w:rPr>
        <w:tab/>
      </w:r>
      <w:r w:rsidRPr="00092CBB">
        <w:rPr>
          <w:rFonts w:ascii="Times New Roman" w:hAnsi="Times New Roman"/>
          <w:bCs/>
          <w:sz w:val="28"/>
          <w:szCs w:val="28"/>
        </w:rPr>
        <w:t xml:space="preserve">2. </w:t>
      </w:r>
      <w:r w:rsidRPr="00092CBB">
        <w:rPr>
          <w:rFonts w:ascii="Times New Roman" w:hAnsi="Times New Roman"/>
          <w:sz w:val="28"/>
          <w:szCs w:val="28"/>
        </w:rPr>
        <w:t xml:space="preserve">Рекомендовать Совету по аудиторской деятельности включить </w:t>
      </w:r>
      <w:r w:rsidRPr="00092CBB">
        <w:rPr>
          <w:rFonts w:ascii="Times New Roman" w:hAnsi="Times New Roman"/>
          <w:sz w:val="28"/>
          <w:szCs w:val="28"/>
          <w:lang w:eastAsia="ru-RU"/>
        </w:rPr>
        <w:t xml:space="preserve">объединения организаций </w:t>
      </w:r>
      <w:r w:rsidRPr="00092CBB">
        <w:rPr>
          <w:rFonts w:ascii="Times New Roman" w:hAnsi="Times New Roman"/>
          <w:bCs/>
          <w:sz w:val="28"/>
          <w:szCs w:val="28"/>
          <w:lang w:eastAsia="ru-RU"/>
        </w:rPr>
        <w:t>«</w:t>
      </w:r>
      <w:r w:rsidRPr="00092CBB">
        <w:rPr>
          <w:rFonts w:ascii="Times New Roman" w:hAnsi="Times New Roman"/>
          <w:bCs/>
          <w:sz w:val="28"/>
          <w:szCs w:val="28"/>
          <w:lang w:val="en-US" w:eastAsia="ru-RU"/>
        </w:rPr>
        <w:t>PKF</w:t>
      </w:r>
      <w:r w:rsidRPr="00092CBB">
        <w:rPr>
          <w:rFonts w:ascii="Times New Roman" w:hAnsi="Times New Roman"/>
          <w:bCs/>
          <w:sz w:val="28"/>
          <w:szCs w:val="28"/>
          <w:lang w:eastAsia="ru-RU"/>
        </w:rPr>
        <w:t xml:space="preserve"> </w:t>
      </w:r>
      <w:r w:rsidRPr="00092CBB">
        <w:rPr>
          <w:rFonts w:ascii="Times New Roman" w:hAnsi="Times New Roman"/>
          <w:bCs/>
          <w:sz w:val="28"/>
          <w:szCs w:val="28"/>
          <w:lang w:val="en-US" w:eastAsia="ru-RU"/>
        </w:rPr>
        <w:t>International</w:t>
      </w:r>
      <w:r w:rsidRPr="00092CBB">
        <w:rPr>
          <w:rFonts w:ascii="Times New Roman" w:hAnsi="Times New Roman"/>
          <w:sz w:val="28"/>
          <w:szCs w:val="28"/>
          <w:lang w:eastAsia="ru-RU"/>
        </w:rPr>
        <w:t>» и «</w:t>
      </w:r>
      <w:proofErr w:type="spellStart"/>
      <w:r w:rsidRPr="00092CBB">
        <w:rPr>
          <w:rFonts w:ascii="Times New Roman" w:hAnsi="Times New Roman"/>
          <w:sz w:val="28"/>
          <w:szCs w:val="28"/>
          <w:lang w:val="en-US" w:eastAsia="ru-RU"/>
        </w:rPr>
        <w:t>FinExpertiza</w:t>
      </w:r>
      <w:proofErr w:type="spellEnd"/>
      <w:r w:rsidRPr="00092CBB">
        <w:rPr>
          <w:rFonts w:ascii="Times New Roman" w:hAnsi="Times New Roman"/>
          <w:sz w:val="28"/>
          <w:szCs w:val="28"/>
          <w:lang w:eastAsia="ru-RU"/>
        </w:rPr>
        <w:t>» в перечень международных сетей аудиторских организаций</w:t>
      </w:r>
      <w:r w:rsidRPr="00092CBB">
        <w:rPr>
          <w:rFonts w:ascii="Times New Roman" w:hAnsi="Times New Roman"/>
          <w:sz w:val="28"/>
          <w:szCs w:val="28"/>
        </w:rPr>
        <w:t xml:space="preserve"> </w:t>
      </w:r>
      <w:r w:rsidRPr="00092CBB">
        <w:rPr>
          <w:rFonts w:ascii="Times New Roman" w:hAnsi="Times New Roman"/>
          <w:sz w:val="28"/>
          <w:szCs w:val="28"/>
          <w:lang w:eastAsia="ru-RU"/>
        </w:rPr>
        <w:t>на основании заключений Рабочего органа Совета по аудиторской деятельности согласно приложениям.</w:t>
      </w:r>
    </w:p>
    <w:p w:rsidR="00092CBB" w:rsidRPr="00092CBB" w:rsidRDefault="00092CBB" w:rsidP="00092CBB">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r>
      <w:r w:rsidRPr="00092CBB">
        <w:rPr>
          <w:rFonts w:ascii="Times New Roman" w:hAnsi="Times New Roman"/>
          <w:bCs/>
          <w:sz w:val="28"/>
          <w:szCs w:val="28"/>
        </w:rPr>
        <w:t xml:space="preserve">3. </w:t>
      </w:r>
      <w:r w:rsidRPr="00092CBB">
        <w:rPr>
          <w:rFonts w:ascii="Times New Roman" w:hAnsi="Times New Roman"/>
          <w:sz w:val="28"/>
          <w:szCs w:val="28"/>
          <w:lang w:eastAsia="ru-RU"/>
        </w:rPr>
        <w:t>Поручить члену Рабочего органа Совета по аудиторской деятельности Е.В. Зубовой представить данный вопрос Совету по аудиторской деятельности.</w:t>
      </w:r>
    </w:p>
    <w:p w:rsidR="00092CBB" w:rsidRDefault="00092CBB" w:rsidP="00343ED9">
      <w:pPr>
        <w:spacing w:after="0" w:line="240" w:lineRule="auto"/>
        <w:jc w:val="center"/>
        <w:rPr>
          <w:rFonts w:ascii="Times New Roman" w:eastAsia="Calibri" w:hAnsi="Times New Roman" w:cs="Times New Roman"/>
          <w:color w:val="000000" w:themeColor="text1"/>
          <w:sz w:val="28"/>
          <w:szCs w:val="28"/>
          <w:lang w:eastAsia="ru-RU"/>
        </w:rPr>
      </w:pPr>
    </w:p>
    <w:p w:rsidR="00092CBB" w:rsidRPr="006E40B3" w:rsidRDefault="00092CBB" w:rsidP="00343ED9">
      <w:pPr>
        <w:spacing w:after="0" w:line="240" w:lineRule="auto"/>
        <w:jc w:val="center"/>
        <w:rPr>
          <w:rFonts w:ascii="Times New Roman" w:eastAsia="Calibri" w:hAnsi="Times New Roman" w:cs="Times New Roman"/>
          <w:color w:val="000000" w:themeColor="text1"/>
          <w:sz w:val="28"/>
          <w:szCs w:val="28"/>
          <w:lang w:eastAsia="ru-RU"/>
        </w:rPr>
      </w:pPr>
    </w:p>
    <w:p w:rsidR="005A2839" w:rsidRPr="006E40B3" w:rsidRDefault="00247EBB" w:rsidP="005A2839">
      <w:pPr>
        <w:spacing w:after="0" w:line="240" w:lineRule="auto"/>
        <w:jc w:val="center"/>
        <w:rPr>
          <w:rFonts w:ascii="Times New Roman" w:eastAsia="Calibri" w:hAnsi="Times New Roman" w:cs="Times New Roman"/>
          <w:color w:val="000000" w:themeColor="text1"/>
          <w:sz w:val="28"/>
          <w:szCs w:val="28"/>
          <w:lang w:eastAsia="ru-RU"/>
        </w:rPr>
      </w:pPr>
      <w:r w:rsidRPr="00247EBB">
        <w:rPr>
          <w:rFonts w:ascii="Times New Roman" w:eastAsia="Calibri" w:hAnsi="Times New Roman" w:cs="Times New Roman"/>
          <w:color w:val="000000" w:themeColor="text1"/>
          <w:sz w:val="28"/>
          <w:szCs w:val="28"/>
          <w:lang w:eastAsia="ru-RU"/>
        </w:rPr>
        <w:t>VIII</w:t>
      </w:r>
      <w:r w:rsidR="005A2839">
        <w:rPr>
          <w:rFonts w:ascii="Times New Roman" w:eastAsia="Calibri" w:hAnsi="Times New Roman" w:cs="Times New Roman"/>
          <w:color w:val="000000" w:themeColor="text1"/>
          <w:sz w:val="28"/>
          <w:szCs w:val="28"/>
          <w:lang w:eastAsia="ru-RU"/>
        </w:rPr>
        <w:t>.</w:t>
      </w:r>
      <w:r w:rsidR="00E90FFE">
        <w:rPr>
          <w:rFonts w:ascii="Times New Roman" w:eastAsia="Calibri" w:hAnsi="Times New Roman" w:cs="Times New Roman"/>
          <w:color w:val="000000" w:themeColor="text1"/>
          <w:sz w:val="28"/>
          <w:szCs w:val="28"/>
          <w:lang w:eastAsia="ru-RU"/>
        </w:rPr>
        <w:t xml:space="preserve"> </w:t>
      </w:r>
      <w:r w:rsidR="00120BCB" w:rsidRPr="00120BCB">
        <w:rPr>
          <w:rFonts w:ascii="Times New Roman" w:eastAsia="Calibri" w:hAnsi="Times New Roman" w:cs="Times New Roman"/>
          <w:color w:val="000000" w:themeColor="text1"/>
          <w:sz w:val="28"/>
          <w:szCs w:val="28"/>
          <w:lang w:eastAsia="ru-RU"/>
        </w:rPr>
        <w:t>О решениях Совета по аудиторской деятельности по вопросам стандартов аудиторской деятельности</w:t>
      </w:r>
    </w:p>
    <w:p w:rsidR="005A2839" w:rsidRPr="006E40B3" w:rsidRDefault="005A2839" w:rsidP="005A2839">
      <w:pPr>
        <w:spacing w:after="0" w:line="240" w:lineRule="auto"/>
        <w:jc w:val="both"/>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noProof/>
          <w:color w:val="000000" w:themeColor="text1"/>
          <w:sz w:val="28"/>
          <w:szCs w:val="28"/>
          <w:lang w:eastAsia="ru-RU"/>
        </w:rPr>
        <mc:AlternateContent>
          <mc:Choice Requires="wps">
            <w:drawing>
              <wp:anchor distT="0" distB="0" distL="114300" distR="114300" simplePos="0" relativeHeight="251673600" behindDoc="0" locked="0" layoutInCell="1" allowOverlap="1" wp14:anchorId="529AF88E" wp14:editId="1E3E3083">
                <wp:simplePos x="0" y="0"/>
                <wp:positionH relativeFrom="margin">
                  <wp:align>center</wp:align>
                </wp:positionH>
                <wp:positionV relativeFrom="paragraph">
                  <wp:posOffset>186690</wp:posOffset>
                </wp:positionV>
                <wp:extent cx="6400800" cy="0"/>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x y;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">
                <w10:wrap anchorx="margin"/>
              </v:line>
            </w:pict>
          </mc:Fallback>
        </mc:AlternateContent>
      </w:r>
    </w:p>
    <w:p w:rsidR="005A2839" w:rsidRDefault="005A2839" w:rsidP="005A2839">
      <w:pPr>
        <w:spacing w:after="0" w:line="240" w:lineRule="auto"/>
        <w:jc w:val="center"/>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color w:val="000000" w:themeColor="text1"/>
          <w:sz w:val="28"/>
          <w:szCs w:val="28"/>
          <w:lang w:eastAsia="ru-RU"/>
        </w:rPr>
        <w:t>(</w:t>
      </w:r>
      <w:proofErr w:type="spellStart"/>
      <w:r w:rsidR="00786BEB">
        <w:rPr>
          <w:rFonts w:ascii="Times New Roman" w:eastAsia="Calibri" w:hAnsi="Times New Roman" w:cs="Times New Roman"/>
          <w:color w:val="000000" w:themeColor="text1"/>
          <w:sz w:val="28"/>
          <w:szCs w:val="28"/>
          <w:lang w:eastAsia="ru-RU"/>
        </w:rPr>
        <w:t>Арвачева</w:t>
      </w:r>
      <w:proofErr w:type="spellEnd"/>
      <w:r w:rsidRPr="006E40B3">
        <w:rPr>
          <w:rFonts w:ascii="Times New Roman" w:eastAsia="Calibri" w:hAnsi="Times New Roman" w:cs="Times New Roman"/>
          <w:color w:val="000000" w:themeColor="text1"/>
          <w:sz w:val="28"/>
          <w:szCs w:val="28"/>
          <w:lang w:eastAsia="ru-RU"/>
        </w:rPr>
        <w:t>)</w:t>
      </w:r>
    </w:p>
    <w:p w:rsidR="0046144D" w:rsidRDefault="00786BEB" w:rsidP="00786BEB">
      <w:pPr>
        <w:spacing w:line="240" w:lineRule="auto"/>
        <w:ind w:firstLine="709"/>
        <w:contextualSpacing/>
        <w:jc w:val="both"/>
        <w:rPr>
          <w:rFonts w:ascii="Times New Roman" w:eastAsia="Times New Roman" w:hAnsi="Times New Roman" w:cs="Times New Roman"/>
          <w:sz w:val="28"/>
          <w:szCs w:val="28"/>
          <w:lang w:eastAsia="ru-RU"/>
        </w:rPr>
      </w:pPr>
      <w:r w:rsidRPr="00786BEB">
        <w:tab/>
      </w:r>
    </w:p>
    <w:p w:rsidR="00120BCB" w:rsidRPr="00120BCB" w:rsidRDefault="00120BCB" w:rsidP="00120BC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120BCB">
        <w:rPr>
          <w:rFonts w:ascii="Times New Roman" w:eastAsia="Times New Roman" w:hAnsi="Times New Roman" w:cs="Times New Roman"/>
          <w:sz w:val="28"/>
          <w:szCs w:val="28"/>
          <w:lang w:eastAsia="ru-RU"/>
        </w:rPr>
        <w:t>1. Принять к сведению информацию секретаря Рабочего органа Совета по аудиторской деятельности по данному вопросу.</w:t>
      </w:r>
    </w:p>
    <w:p w:rsidR="00120BCB" w:rsidRPr="00120BCB" w:rsidRDefault="00120BCB" w:rsidP="00120BCB">
      <w:pPr>
        <w:spacing w:after="0" w:line="240" w:lineRule="auto"/>
        <w:jc w:val="both"/>
        <w:rPr>
          <w:rFonts w:ascii="Times New Roman" w:eastAsia="Times New Roman" w:hAnsi="Times New Roman" w:cs="Times New Roman"/>
          <w:sz w:val="28"/>
          <w:szCs w:val="28"/>
          <w:lang w:eastAsia="ru-RU"/>
        </w:rPr>
      </w:pPr>
      <w:r w:rsidRPr="00120BCB">
        <w:rPr>
          <w:rFonts w:ascii="Times New Roman" w:eastAsia="Times New Roman" w:hAnsi="Times New Roman" w:cs="Times New Roman"/>
          <w:sz w:val="28"/>
          <w:szCs w:val="28"/>
          <w:lang w:eastAsia="ru-RU"/>
        </w:rPr>
        <w:tab/>
        <w:t>2. Рекомендовать Совету по аудиторской деятельности признать утратившими силу следующие решения Совета по аудиторской деятельности:</w:t>
      </w:r>
    </w:p>
    <w:p w:rsidR="00120BCB" w:rsidRPr="00120BCB" w:rsidRDefault="00120BCB" w:rsidP="00120BCB">
      <w:pPr>
        <w:spacing w:after="0" w:line="240" w:lineRule="auto"/>
        <w:jc w:val="both"/>
        <w:rPr>
          <w:rFonts w:ascii="Times New Roman" w:eastAsia="Times New Roman" w:hAnsi="Times New Roman" w:cs="Times New Roman"/>
          <w:sz w:val="28"/>
          <w:szCs w:val="28"/>
          <w:lang w:eastAsia="ru-RU"/>
        </w:rPr>
      </w:pPr>
      <w:r w:rsidRPr="00120BCB">
        <w:rPr>
          <w:rFonts w:ascii="Times New Roman" w:eastAsia="Times New Roman" w:hAnsi="Times New Roman" w:cs="Times New Roman"/>
          <w:sz w:val="28"/>
          <w:szCs w:val="28"/>
          <w:lang w:eastAsia="ru-RU"/>
        </w:rPr>
        <w:tab/>
        <w:t>а) раздел X протокола от 11 июля 2011 г. № 1;</w:t>
      </w:r>
    </w:p>
    <w:p w:rsidR="00120BCB" w:rsidRPr="00120BCB" w:rsidRDefault="00120BCB" w:rsidP="00120BCB">
      <w:pPr>
        <w:spacing w:after="0" w:line="240" w:lineRule="auto"/>
        <w:jc w:val="both"/>
        <w:rPr>
          <w:rFonts w:ascii="Times New Roman" w:eastAsia="Times New Roman" w:hAnsi="Times New Roman" w:cs="Times New Roman"/>
          <w:sz w:val="28"/>
          <w:szCs w:val="28"/>
          <w:lang w:eastAsia="ru-RU"/>
        </w:rPr>
      </w:pPr>
      <w:r w:rsidRPr="00120BCB">
        <w:rPr>
          <w:rFonts w:ascii="Times New Roman" w:eastAsia="Times New Roman" w:hAnsi="Times New Roman" w:cs="Times New Roman"/>
          <w:sz w:val="28"/>
          <w:szCs w:val="28"/>
          <w:lang w:eastAsia="ru-RU"/>
        </w:rPr>
        <w:tab/>
        <w:t>б) раздел IV протокола от 22 сентября 2011 г. № 2;</w:t>
      </w:r>
    </w:p>
    <w:p w:rsidR="00120BCB" w:rsidRPr="00120BCB" w:rsidRDefault="00120BCB" w:rsidP="00120BCB">
      <w:pPr>
        <w:spacing w:after="0" w:line="240" w:lineRule="auto"/>
        <w:jc w:val="both"/>
        <w:rPr>
          <w:rFonts w:ascii="Times New Roman" w:eastAsia="Times New Roman" w:hAnsi="Times New Roman" w:cs="Times New Roman"/>
          <w:sz w:val="28"/>
          <w:szCs w:val="28"/>
          <w:lang w:eastAsia="ru-RU"/>
        </w:rPr>
      </w:pPr>
      <w:r w:rsidRPr="00120BCB">
        <w:rPr>
          <w:rFonts w:ascii="Times New Roman" w:eastAsia="Times New Roman" w:hAnsi="Times New Roman" w:cs="Times New Roman"/>
          <w:sz w:val="28"/>
          <w:szCs w:val="28"/>
          <w:lang w:eastAsia="ru-RU"/>
        </w:rPr>
        <w:tab/>
        <w:t>в) раздел III протокола от 22 декабря 2011 г. № 3;</w:t>
      </w:r>
    </w:p>
    <w:p w:rsidR="00120BCB" w:rsidRPr="00120BCB" w:rsidRDefault="00120BCB" w:rsidP="00120BCB">
      <w:pPr>
        <w:spacing w:after="0" w:line="240" w:lineRule="auto"/>
        <w:jc w:val="both"/>
        <w:rPr>
          <w:rFonts w:ascii="Times New Roman" w:eastAsia="Times New Roman" w:hAnsi="Times New Roman" w:cs="Times New Roman"/>
          <w:sz w:val="28"/>
          <w:szCs w:val="28"/>
          <w:lang w:eastAsia="ru-RU"/>
        </w:rPr>
      </w:pPr>
      <w:r w:rsidRPr="00120BCB">
        <w:rPr>
          <w:rFonts w:ascii="Times New Roman" w:eastAsia="Times New Roman" w:hAnsi="Times New Roman" w:cs="Times New Roman"/>
          <w:sz w:val="28"/>
          <w:szCs w:val="28"/>
          <w:lang w:eastAsia="ru-RU"/>
        </w:rPr>
        <w:tab/>
        <w:t xml:space="preserve">г) пункты 2,3 раздела III протокола от 20 декабря 2012 г. № 7; </w:t>
      </w:r>
    </w:p>
    <w:p w:rsidR="00120BCB" w:rsidRPr="00120BCB" w:rsidRDefault="00120BCB" w:rsidP="00120BCB">
      <w:pPr>
        <w:spacing w:after="0" w:line="240" w:lineRule="auto"/>
        <w:jc w:val="both"/>
        <w:rPr>
          <w:rFonts w:ascii="Times New Roman" w:eastAsia="Times New Roman" w:hAnsi="Times New Roman" w:cs="Times New Roman"/>
          <w:sz w:val="28"/>
          <w:szCs w:val="28"/>
          <w:lang w:eastAsia="ru-RU"/>
        </w:rPr>
      </w:pPr>
      <w:r w:rsidRPr="00120BCB">
        <w:rPr>
          <w:rFonts w:ascii="Times New Roman" w:eastAsia="Times New Roman" w:hAnsi="Times New Roman" w:cs="Times New Roman"/>
          <w:sz w:val="28"/>
          <w:szCs w:val="28"/>
          <w:lang w:eastAsia="ru-RU"/>
        </w:rPr>
        <w:tab/>
        <w:t>д) пункт 2 раздела IV протокола от 17 декабря 2013 г. № 11;</w:t>
      </w:r>
    </w:p>
    <w:p w:rsidR="00120BCB" w:rsidRPr="00120BCB" w:rsidRDefault="00120BCB" w:rsidP="00120BCB">
      <w:pPr>
        <w:spacing w:after="0" w:line="240" w:lineRule="auto"/>
        <w:jc w:val="both"/>
        <w:rPr>
          <w:rFonts w:ascii="Times New Roman" w:eastAsia="Times New Roman" w:hAnsi="Times New Roman" w:cs="Times New Roman"/>
          <w:sz w:val="28"/>
          <w:szCs w:val="28"/>
          <w:lang w:eastAsia="ru-RU"/>
        </w:rPr>
      </w:pPr>
      <w:r w:rsidRPr="00120BCB">
        <w:rPr>
          <w:rFonts w:ascii="Times New Roman" w:eastAsia="Times New Roman" w:hAnsi="Times New Roman" w:cs="Times New Roman"/>
          <w:sz w:val="28"/>
          <w:szCs w:val="28"/>
          <w:lang w:eastAsia="ru-RU"/>
        </w:rPr>
        <w:tab/>
        <w:t>е) пункт 2 раздела Х</w:t>
      </w:r>
      <w:proofErr w:type="gramStart"/>
      <w:r w:rsidRPr="00120BCB">
        <w:rPr>
          <w:rFonts w:ascii="Times New Roman" w:eastAsia="Times New Roman" w:hAnsi="Times New Roman" w:cs="Times New Roman"/>
          <w:sz w:val="28"/>
          <w:szCs w:val="28"/>
          <w:lang w:eastAsia="ru-RU"/>
        </w:rPr>
        <w:t>I</w:t>
      </w:r>
      <w:proofErr w:type="gramEnd"/>
      <w:r w:rsidRPr="00120BCB">
        <w:rPr>
          <w:rFonts w:ascii="Times New Roman" w:eastAsia="Times New Roman" w:hAnsi="Times New Roman" w:cs="Times New Roman"/>
          <w:sz w:val="28"/>
          <w:szCs w:val="28"/>
          <w:lang w:eastAsia="ru-RU"/>
        </w:rPr>
        <w:t xml:space="preserve"> протокола от 18 декабря 2014 г. № 15;</w:t>
      </w:r>
    </w:p>
    <w:p w:rsidR="00120BCB" w:rsidRPr="00120BCB" w:rsidRDefault="00120BCB" w:rsidP="00120BCB">
      <w:pPr>
        <w:spacing w:after="0" w:line="240" w:lineRule="auto"/>
        <w:jc w:val="both"/>
        <w:rPr>
          <w:rFonts w:ascii="Times New Roman" w:eastAsia="Times New Roman" w:hAnsi="Times New Roman" w:cs="Times New Roman"/>
          <w:sz w:val="28"/>
          <w:szCs w:val="28"/>
          <w:lang w:eastAsia="ru-RU"/>
        </w:rPr>
      </w:pPr>
      <w:r w:rsidRPr="00120BCB">
        <w:rPr>
          <w:rFonts w:ascii="Times New Roman" w:eastAsia="Times New Roman" w:hAnsi="Times New Roman" w:cs="Times New Roman"/>
          <w:sz w:val="28"/>
          <w:szCs w:val="28"/>
          <w:lang w:eastAsia="ru-RU"/>
        </w:rPr>
        <w:tab/>
        <w:t>ж) пункт 2 раздела IX протокола от 17 декабря 2015 г. № 20.</w:t>
      </w:r>
    </w:p>
    <w:p w:rsidR="00F6593E" w:rsidRDefault="00F6593E" w:rsidP="0082349A">
      <w:pPr>
        <w:spacing w:after="0" w:line="240" w:lineRule="auto"/>
        <w:jc w:val="both"/>
        <w:rPr>
          <w:rFonts w:ascii="Times New Roman" w:eastAsia="Times New Roman" w:hAnsi="Times New Roman" w:cs="Times New Roman"/>
          <w:sz w:val="28"/>
          <w:szCs w:val="28"/>
          <w:lang w:eastAsia="ru-RU"/>
        </w:rPr>
      </w:pPr>
    </w:p>
    <w:p w:rsidR="00120BCB" w:rsidRPr="00BD314C" w:rsidRDefault="00120BCB" w:rsidP="0082349A">
      <w:pPr>
        <w:spacing w:after="0" w:line="240" w:lineRule="auto"/>
        <w:jc w:val="both"/>
        <w:rPr>
          <w:rFonts w:ascii="Times New Roman" w:eastAsia="Times New Roman" w:hAnsi="Times New Roman" w:cs="Times New Roman"/>
          <w:sz w:val="28"/>
          <w:szCs w:val="28"/>
          <w:lang w:eastAsia="ru-RU"/>
        </w:rPr>
      </w:pPr>
    </w:p>
    <w:p w:rsidR="00375C59" w:rsidRPr="006E40B3" w:rsidRDefault="00375C59" w:rsidP="00375C59">
      <w:pPr>
        <w:spacing w:after="0" w:line="240" w:lineRule="auto"/>
        <w:jc w:val="center"/>
        <w:rPr>
          <w:rFonts w:ascii="Times New Roman" w:eastAsia="Calibri" w:hAnsi="Times New Roman" w:cs="Times New Roman"/>
          <w:color w:val="000000" w:themeColor="text1"/>
          <w:sz w:val="28"/>
          <w:szCs w:val="28"/>
          <w:lang w:eastAsia="ru-RU"/>
        </w:rPr>
      </w:pPr>
      <w:r w:rsidRPr="00247EBB">
        <w:rPr>
          <w:rFonts w:ascii="Times New Roman" w:eastAsia="Calibri" w:hAnsi="Times New Roman" w:cs="Times New Roman"/>
          <w:color w:val="000000" w:themeColor="text1"/>
          <w:sz w:val="28"/>
          <w:szCs w:val="28"/>
          <w:lang w:eastAsia="ru-RU"/>
        </w:rPr>
        <w:t>I</w:t>
      </w:r>
      <w:r>
        <w:rPr>
          <w:rFonts w:ascii="Times New Roman" w:eastAsia="Calibri" w:hAnsi="Times New Roman" w:cs="Times New Roman"/>
          <w:color w:val="000000" w:themeColor="text1"/>
          <w:sz w:val="28"/>
          <w:szCs w:val="28"/>
          <w:lang w:val="en-US" w:eastAsia="ru-RU"/>
        </w:rPr>
        <w:t>X</w:t>
      </w:r>
      <w:r>
        <w:rPr>
          <w:rFonts w:ascii="Times New Roman" w:eastAsia="Calibri" w:hAnsi="Times New Roman" w:cs="Times New Roman"/>
          <w:color w:val="000000" w:themeColor="text1"/>
          <w:sz w:val="28"/>
          <w:szCs w:val="28"/>
          <w:lang w:eastAsia="ru-RU"/>
        </w:rPr>
        <w:t xml:space="preserve">. </w:t>
      </w:r>
      <w:r w:rsidR="00120BCB" w:rsidRPr="00120BCB">
        <w:rPr>
          <w:rFonts w:ascii="Times New Roman" w:eastAsia="Calibri" w:hAnsi="Times New Roman" w:cs="Times New Roman"/>
          <w:color w:val="000000" w:themeColor="text1"/>
          <w:sz w:val="28"/>
          <w:szCs w:val="28"/>
          <w:lang w:eastAsia="ru-RU"/>
        </w:rPr>
        <w:t>Об исполнении решения Совета по аудиторской деятельности от 22 сентября 2016 г. (протокол № 26, раздел III)</w:t>
      </w:r>
    </w:p>
    <w:p w:rsidR="00375C59" w:rsidRPr="006E40B3" w:rsidRDefault="00375C59" w:rsidP="00375C59">
      <w:pPr>
        <w:spacing w:after="0" w:line="240" w:lineRule="auto"/>
        <w:jc w:val="both"/>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noProof/>
          <w:color w:val="000000" w:themeColor="text1"/>
          <w:sz w:val="28"/>
          <w:szCs w:val="28"/>
          <w:lang w:eastAsia="ru-RU"/>
        </w:rPr>
        <mc:AlternateContent>
          <mc:Choice Requires="wps">
            <w:drawing>
              <wp:anchor distT="0" distB="0" distL="114300" distR="114300" simplePos="0" relativeHeight="251685888" behindDoc="0" locked="0" layoutInCell="1" allowOverlap="1" wp14:anchorId="3DE9A2D2" wp14:editId="4718198C">
                <wp:simplePos x="0" y="0"/>
                <wp:positionH relativeFrom="margin">
                  <wp:align>center</wp:align>
                </wp:positionH>
                <wp:positionV relativeFrom="paragraph">
                  <wp:posOffset>186690</wp:posOffset>
                </wp:positionV>
                <wp:extent cx="6400800" cy="0"/>
                <wp:effectExtent l="0" t="0" r="0" b="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x y;z-index:2516858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">
                <w10:wrap anchorx="margin"/>
              </v:line>
            </w:pict>
          </mc:Fallback>
        </mc:AlternateContent>
      </w:r>
    </w:p>
    <w:p w:rsidR="00375C59" w:rsidRDefault="00375C59" w:rsidP="00375C59">
      <w:pPr>
        <w:spacing w:after="0" w:line="240" w:lineRule="auto"/>
        <w:jc w:val="center"/>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color w:val="000000" w:themeColor="text1"/>
          <w:sz w:val="28"/>
          <w:szCs w:val="28"/>
          <w:lang w:eastAsia="ru-RU"/>
        </w:rPr>
        <w:t>(</w:t>
      </w:r>
      <w:proofErr w:type="spellStart"/>
      <w:r w:rsidR="007338C7">
        <w:rPr>
          <w:rFonts w:ascii="Times New Roman" w:eastAsia="Calibri" w:hAnsi="Times New Roman" w:cs="Times New Roman"/>
          <w:color w:val="000000" w:themeColor="text1"/>
          <w:sz w:val="28"/>
          <w:szCs w:val="28"/>
          <w:lang w:eastAsia="ru-RU"/>
        </w:rPr>
        <w:t>Арвачева</w:t>
      </w:r>
      <w:proofErr w:type="spellEnd"/>
      <w:r w:rsidRPr="006E40B3">
        <w:rPr>
          <w:rFonts w:ascii="Times New Roman" w:eastAsia="Calibri" w:hAnsi="Times New Roman" w:cs="Times New Roman"/>
          <w:color w:val="000000" w:themeColor="text1"/>
          <w:sz w:val="28"/>
          <w:szCs w:val="28"/>
          <w:lang w:eastAsia="ru-RU"/>
        </w:rPr>
        <w:t>)</w:t>
      </w:r>
    </w:p>
    <w:p w:rsidR="0082349A" w:rsidRPr="006756B6" w:rsidRDefault="0082349A" w:rsidP="0082349A">
      <w:pPr>
        <w:spacing w:after="0" w:line="240" w:lineRule="auto"/>
        <w:jc w:val="both"/>
        <w:rPr>
          <w:rFonts w:ascii="Times New Roman" w:eastAsia="Times New Roman" w:hAnsi="Times New Roman" w:cs="Times New Roman"/>
          <w:sz w:val="28"/>
          <w:szCs w:val="24"/>
          <w:lang w:eastAsia="ru-RU"/>
        </w:rPr>
      </w:pPr>
    </w:p>
    <w:p w:rsidR="00120BCB" w:rsidRPr="00120BCB" w:rsidRDefault="00375C59" w:rsidP="00120BCB">
      <w:pPr>
        <w:spacing w:after="0" w:line="240" w:lineRule="auto"/>
        <w:jc w:val="both"/>
        <w:rPr>
          <w:rFonts w:ascii="Times New Roman" w:eastAsia="Times New Roman" w:hAnsi="Times New Roman" w:cs="Times New Roman"/>
          <w:sz w:val="28"/>
          <w:szCs w:val="24"/>
          <w:lang w:eastAsia="ru-RU"/>
        </w:rPr>
      </w:pPr>
      <w:r w:rsidRPr="00047A1E">
        <w:rPr>
          <w:rFonts w:ascii="Times New Roman" w:eastAsia="Times New Roman" w:hAnsi="Times New Roman" w:cs="Times New Roman"/>
          <w:sz w:val="28"/>
          <w:szCs w:val="24"/>
          <w:lang w:eastAsia="ru-RU"/>
        </w:rPr>
        <w:tab/>
      </w:r>
      <w:r w:rsidR="00120BCB" w:rsidRPr="00120BCB">
        <w:rPr>
          <w:rFonts w:ascii="Times New Roman" w:eastAsia="Times New Roman" w:hAnsi="Times New Roman" w:cs="Times New Roman"/>
          <w:sz w:val="28"/>
          <w:szCs w:val="24"/>
          <w:lang w:eastAsia="ru-RU"/>
        </w:rPr>
        <w:t>Принять к сведению информацию секретаря Рабочего органа Совета по аудиторской деятельности по данному вопросу.</w:t>
      </w:r>
    </w:p>
    <w:p w:rsidR="00FF330F" w:rsidRDefault="00FF330F" w:rsidP="00E85624">
      <w:pPr>
        <w:spacing w:after="0" w:line="240" w:lineRule="auto"/>
        <w:jc w:val="both"/>
        <w:rPr>
          <w:rFonts w:ascii="Times New Roman" w:eastAsia="Times New Roman" w:hAnsi="Times New Roman" w:cs="Times New Roman"/>
          <w:color w:val="000000" w:themeColor="text1"/>
          <w:sz w:val="28"/>
          <w:szCs w:val="24"/>
          <w:lang w:eastAsia="ru-RU"/>
        </w:rPr>
      </w:pPr>
    </w:p>
    <w:p w:rsidR="00E85624" w:rsidRDefault="00E85624" w:rsidP="00E85624">
      <w:pPr>
        <w:spacing w:after="0" w:line="240" w:lineRule="auto"/>
        <w:jc w:val="both"/>
        <w:rPr>
          <w:rFonts w:ascii="Times New Roman" w:eastAsia="Times New Roman" w:hAnsi="Times New Roman" w:cs="Times New Roman"/>
          <w:color w:val="000000" w:themeColor="text1"/>
          <w:sz w:val="28"/>
          <w:szCs w:val="24"/>
          <w:lang w:eastAsia="ru-RU"/>
        </w:rPr>
      </w:pPr>
    </w:p>
    <w:p w:rsidR="00120BCB" w:rsidRPr="006E40B3" w:rsidRDefault="00120BCB" w:rsidP="00120BCB">
      <w:pPr>
        <w:spacing w:after="0" w:line="240" w:lineRule="auto"/>
        <w:jc w:val="center"/>
        <w:rPr>
          <w:rFonts w:ascii="Times New Roman" w:eastAsia="Calibri"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lang w:val="en-US" w:eastAsia="ru-RU"/>
        </w:rPr>
        <w:t>X</w:t>
      </w:r>
      <w:r>
        <w:rPr>
          <w:rFonts w:ascii="Times New Roman" w:eastAsia="Calibri" w:hAnsi="Times New Roman" w:cs="Times New Roman"/>
          <w:color w:val="000000" w:themeColor="text1"/>
          <w:sz w:val="28"/>
          <w:szCs w:val="28"/>
          <w:lang w:eastAsia="ru-RU"/>
        </w:rPr>
        <w:t xml:space="preserve">. </w:t>
      </w:r>
      <w:r w:rsidRPr="00120BCB">
        <w:rPr>
          <w:rFonts w:ascii="Times New Roman" w:eastAsia="Calibri" w:hAnsi="Times New Roman" w:cs="Times New Roman"/>
          <w:color w:val="000000" w:themeColor="text1"/>
          <w:sz w:val="28"/>
          <w:szCs w:val="28"/>
          <w:lang w:eastAsia="ru-RU"/>
        </w:rPr>
        <w:t>Организационные вопросы</w:t>
      </w:r>
    </w:p>
    <w:p w:rsidR="00120BCB" w:rsidRPr="006E40B3" w:rsidRDefault="00120BCB" w:rsidP="00120BCB">
      <w:pPr>
        <w:spacing w:after="0" w:line="240" w:lineRule="auto"/>
        <w:jc w:val="both"/>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noProof/>
          <w:color w:val="000000" w:themeColor="text1"/>
          <w:sz w:val="28"/>
          <w:szCs w:val="28"/>
          <w:lang w:eastAsia="ru-RU"/>
        </w:rPr>
        <mc:AlternateContent>
          <mc:Choice Requires="wps">
            <w:drawing>
              <wp:anchor distT="0" distB="0" distL="114300" distR="114300" simplePos="0" relativeHeight="251687936" behindDoc="0" locked="0" layoutInCell="1" allowOverlap="1" wp14:anchorId="69070CDD" wp14:editId="4E85788A">
                <wp:simplePos x="0" y="0"/>
                <wp:positionH relativeFrom="margin">
                  <wp:align>center</wp:align>
                </wp:positionH>
                <wp:positionV relativeFrom="paragraph">
                  <wp:posOffset>186690</wp:posOffset>
                </wp:positionV>
                <wp:extent cx="6400800" cy="0"/>
                <wp:effectExtent l="0" t="0" r="0" b="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x y;z-index:2516879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">
                <w10:wrap anchorx="margin"/>
              </v:line>
            </w:pict>
          </mc:Fallback>
        </mc:AlternateContent>
      </w:r>
    </w:p>
    <w:p w:rsidR="00120BCB" w:rsidRDefault="00120BCB" w:rsidP="00120BCB">
      <w:pPr>
        <w:spacing w:after="0" w:line="240" w:lineRule="auto"/>
        <w:jc w:val="center"/>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color w:val="000000" w:themeColor="text1"/>
          <w:sz w:val="28"/>
          <w:szCs w:val="28"/>
          <w:lang w:eastAsia="ru-RU"/>
        </w:rPr>
        <w:t>(</w:t>
      </w:r>
      <w:proofErr w:type="spellStart"/>
      <w:r w:rsidR="007338C7">
        <w:rPr>
          <w:rFonts w:ascii="Times New Roman" w:eastAsia="Calibri" w:hAnsi="Times New Roman" w:cs="Times New Roman"/>
          <w:color w:val="000000" w:themeColor="text1"/>
          <w:sz w:val="28"/>
          <w:szCs w:val="28"/>
          <w:lang w:eastAsia="ru-RU"/>
        </w:rPr>
        <w:t>Арвачева</w:t>
      </w:r>
      <w:proofErr w:type="spellEnd"/>
      <w:r w:rsidRPr="006E40B3">
        <w:rPr>
          <w:rFonts w:ascii="Times New Roman" w:eastAsia="Calibri" w:hAnsi="Times New Roman" w:cs="Times New Roman"/>
          <w:color w:val="000000" w:themeColor="text1"/>
          <w:sz w:val="28"/>
          <w:szCs w:val="28"/>
          <w:lang w:eastAsia="ru-RU"/>
        </w:rPr>
        <w:t>)</w:t>
      </w:r>
    </w:p>
    <w:p w:rsidR="007338C7" w:rsidRDefault="007338C7" w:rsidP="00120BCB">
      <w:pPr>
        <w:spacing w:after="0" w:line="240" w:lineRule="auto"/>
        <w:jc w:val="center"/>
        <w:rPr>
          <w:rFonts w:ascii="Times New Roman" w:eastAsia="Calibri" w:hAnsi="Times New Roman" w:cs="Times New Roman"/>
          <w:color w:val="000000" w:themeColor="text1"/>
          <w:sz w:val="28"/>
          <w:szCs w:val="28"/>
          <w:lang w:eastAsia="ru-RU"/>
        </w:rPr>
      </w:pPr>
    </w:p>
    <w:p w:rsidR="00120BCB" w:rsidRPr="00120BCB" w:rsidRDefault="00120BCB" w:rsidP="00120BCB">
      <w:pPr>
        <w:numPr>
          <w:ilvl w:val="0"/>
          <w:numId w:val="11"/>
        </w:numPr>
        <w:tabs>
          <w:tab w:val="left" w:pos="1134"/>
        </w:tabs>
        <w:spacing w:after="0" w:line="240" w:lineRule="auto"/>
        <w:ind w:left="0" w:firstLine="705"/>
        <w:contextualSpacing/>
        <w:jc w:val="both"/>
        <w:rPr>
          <w:rFonts w:ascii="Times New Roman" w:eastAsia="Calibri" w:hAnsi="Times New Roman" w:cs="Times New Roman"/>
          <w:sz w:val="28"/>
          <w:szCs w:val="28"/>
        </w:rPr>
      </w:pPr>
      <w:r w:rsidRPr="00120BCB">
        <w:rPr>
          <w:rFonts w:ascii="Times New Roman" w:eastAsia="Calibri" w:hAnsi="Times New Roman" w:cs="Times New Roman"/>
          <w:sz w:val="28"/>
          <w:szCs w:val="28"/>
        </w:rPr>
        <w:lastRenderedPageBreak/>
        <w:t>Принять к сведению информацию секретаря Рабочего органа Совета по аудиторской деятельности по данному вопросу.</w:t>
      </w:r>
    </w:p>
    <w:p w:rsidR="00120BCB" w:rsidRPr="00120BCB" w:rsidRDefault="00120BCB" w:rsidP="00120BCB">
      <w:pPr>
        <w:numPr>
          <w:ilvl w:val="0"/>
          <w:numId w:val="11"/>
        </w:numPr>
        <w:tabs>
          <w:tab w:val="left" w:pos="1134"/>
        </w:tabs>
        <w:spacing w:after="0" w:line="240" w:lineRule="auto"/>
        <w:ind w:left="0" w:firstLine="705"/>
        <w:contextualSpacing/>
        <w:jc w:val="both"/>
        <w:rPr>
          <w:rFonts w:ascii="Times New Roman" w:eastAsia="Calibri" w:hAnsi="Times New Roman" w:cs="Times New Roman"/>
          <w:sz w:val="28"/>
          <w:szCs w:val="28"/>
        </w:rPr>
      </w:pPr>
      <w:r w:rsidRPr="00120BCB">
        <w:rPr>
          <w:rFonts w:ascii="Times New Roman" w:eastAsia="Calibri" w:hAnsi="Times New Roman" w:cs="Times New Roman"/>
          <w:sz w:val="28"/>
          <w:szCs w:val="28"/>
          <w:lang w:eastAsia="ru-RU"/>
        </w:rPr>
        <w:t xml:space="preserve">Утвердить </w:t>
      </w:r>
      <w:r w:rsidRPr="00120BCB">
        <w:rPr>
          <w:rFonts w:ascii="Times New Roman" w:eastAsia="Calibri" w:hAnsi="Times New Roman" w:cs="Times New Roman"/>
          <w:sz w:val="28"/>
          <w:szCs w:val="28"/>
          <w:shd w:val="clear" w:color="auto" w:fill="FFFFFF"/>
        </w:rPr>
        <w:t>составы Комиссии по вопросам регулирования аудиторской деятельности, Комиссии по мониторингу рынка аудиторских услуг, Комиссии по контролю качества работы и Комиссии по аттестации и повышению квалификации согласно приложению.</w:t>
      </w:r>
    </w:p>
    <w:p w:rsidR="00601E71" w:rsidRDefault="00120BCB" w:rsidP="00120BCB">
      <w:pPr>
        <w:spacing w:after="0" w:line="240" w:lineRule="auto"/>
        <w:jc w:val="both"/>
        <w:rPr>
          <w:rFonts w:ascii="Times New Roman" w:eastAsia="Times New Roman" w:hAnsi="Times New Roman" w:cs="Times New Roman"/>
          <w:sz w:val="28"/>
          <w:szCs w:val="28"/>
          <w:lang w:eastAsia="ru-RU"/>
        </w:rPr>
      </w:pPr>
      <w:r w:rsidRPr="00120BCB">
        <w:rPr>
          <w:rFonts w:ascii="Times New Roman" w:eastAsia="Calibri" w:hAnsi="Times New Roman" w:cs="Times New Roman"/>
          <w:sz w:val="28"/>
          <w:szCs w:val="28"/>
          <w:shd w:val="clear" w:color="auto" w:fill="FFFFFF"/>
        </w:rPr>
        <w:tab/>
        <w:t xml:space="preserve">3. </w:t>
      </w:r>
      <w:r w:rsidRPr="00120BCB">
        <w:rPr>
          <w:rFonts w:ascii="Times New Roman" w:eastAsia="Times New Roman" w:hAnsi="Times New Roman" w:cs="Times New Roman"/>
          <w:sz w:val="28"/>
          <w:szCs w:val="28"/>
          <w:lang w:eastAsia="ru-RU"/>
        </w:rPr>
        <w:t>Комиссии по вопросам регулирования аудиторской деятельности представить в 3-дневный срок состав постоянной рабочей группы по рассмотрению запросов по применению законодательства Российской Федерации об аудиторской деятельности из числа членов Комиссии.</w:t>
      </w:r>
      <w:r w:rsidR="00601E71" w:rsidRPr="00601E71">
        <w:rPr>
          <w:rFonts w:ascii="Times New Roman" w:eastAsia="Times New Roman" w:hAnsi="Times New Roman" w:cs="Times New Roman"/>
          <w:sz w:val="28"/>
          <w:szCs w:val="28"/>
          <w:lang w:eastAsia="ru-RU"/>
        </w:rPr>
        <w:t xml:space="preserve"> </w:t>
      </w:r>
    </w:p>
    <w:p w:rsidR="00120BCB" w:rsidRPr="00120BCB" w:rsidRDefault="00601E71" w:rsidP="00120BC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120BCB" w:rsidRPr="00120BCB">
        <w:rPr>
          <w:rFonts w:ascii="Times New Roman" w:eastAsia="Calibri" w:hAnsi="Times New Roman" w:cs="Times New Roman"/>
          <w:sz w:val="28"/>
          <w:szCs w:val="28"/>
          <w:shd w:val="clear" w:color="auto" w:fill="FFFFFF"/>
        </w:rPr>
        <w:t xml:space="preserve">4. В пункте 2.2 </w:t>
      </w:r>
      <w:r w:rsidR="00120BCB" w:rsidRPr="00120BCB">
        <w:rPr>
          <w:rFonts w:ascii="Times New Roman" w:hAnsi="Times New Roman"/>
          <w:sz w:val="28"/>
          <w:szCs w:val="28"/>
          <w:lang w:eastAsia="ru-RU"/>
        </w:rPr>
        <w:t xml:space="preserve">раздела </w:t>
      </w:r>
      <w:r w:rsidR="00120BCB" w:rsidRPr="00120BCB">
        <w:rPr>
          <w:rFonts w:ascii="Times New Roman" w:hAnsi="Times New Roman"/>
          <w:sz w:val="28"/>
          <w:szCs w:val="28"/>
          <w:lang w:val="en-US" w:eastAsia="ru-RU"/>
        </w:rPr>
        <w:t>IX</w:t>
      </w:r>
      <w:r w:rsidR="00120BCB" w:rsidRPr="00120BCB">
        <w:rPr>
          <w:rFonts w:ascii="Times New Roman" w:hAnsi="Times New Roman"/>
          <w:sz w:val="28"/>
          <w:szCs w:val="28"/>
          <w:lang w:eastAsia="ru-RU"/>
        </w:rPr>
        <w:t xml:space="preserve"> протокола заседания Рабочего органа Совета по аудиторской деятельности от 5 апреля 2016 г. № 54 слова «</w:t>
      </w:r>
      <w:r w:rsidR="00120BCB" w:rsidRPr="00120BCB">
        <w:rPr>
          <w:rFonts w:ascii="Times New Roman" w:eastAsia="Calibri" w:hAnsi="Times New Roman" w:cs="Times New Roman"/>
          <w:sz w:val="28"/>
          <w:szCs w:val="28"/>
          <w:lang w:eastAsia="ru-RU"/>
        </w:rPr>
        <w:t>Комиссии по вопросам саморегулирования и» исключить.</w:t>
      </w:r>
    </w:p>
    <w:p w:rsidR="00120BCB" w:rsidRPr="00120BCB" w:rsidRDefault="00120BCB" w:rsidP="00120BCB">
      <w:pPr>
        <w:spacing w:after="0" w:line="240" w:lineRule="auto"/>
        <w:jc w:val="both"/>
        <w:rPr>
          <w:rFonts w:ascii="Times New Roman" w:eastAsia="Times New Roman" w:hAnsi="Times New Roman" w:cs="Times New Roman"/>
          <w:sz w:val="28"/>
          <w:szCs w:val="28"/>
          <w:lang w:eastAsia="ru-RU"/>
        </w:rPr>
      </w:pPr>
      <w:r w:rsidRPr="00120BCB">
        <w:rPr>
          <w:rFonts w:ascii="Times New Roman" w:eastAsia="Times New Roman" w:hAnsi="Times New Roman" w:cs="Times New Roman"/>
          <w:sz w:val="28"/>
          <w:szCs w:val="28"/>
          <w:lang w:eastAsia="ru-RU"/>
        </w:rPr>
        <w:tab/>
      </w:r>
      <w:r w:rsidRPr="00120BCB">
        <w:rPr>
          <w:rFonts w:ascii="Times New Roman" w:eastAsia="Calibri" w:hAnsi="Times New Roman" w:cs="Times New Roman"/>
          <w:sz w:val="28"/>
          <w:szCs w:val="28"/>
          <w:shd w:val="clear" w:color="auto" w:fill="FFFFFF"/>
        </w:rPr>
        <w:t>5. Признать утратившими силу следующие решения Рабочего органа Совета по аудиторской деятельности:</w:t>
      </w:r>
    </w:p>
    <w:p w:rsidR="00120BCB" w:rsidRPr="00120BCB" w:rsidRDefault="00120BCB" w:rsidP="00120BCB">
      <w:pPr>
        <w:spacing w:after="0" w:line="240" w:lineRule="auto"/>
        <w:jc w:val="both"/>
        <w:rPr>
          <w:rFonts w:ascii="Times New Roman" w:eastAsia="Times New Roman" w:hAnsi="Times New Roman" w:cs="Times New Roman"/>
          <w:sz w:val="28"/>
          <w:szCs w:val="28"/>
          <w:lang w:eastAsia="ru-RU"/>
        </w:rPr>
      </w:pPr>
      <w:r w:rsidRPr="00120BCB">
        <w:rPr>
          <w:rFonts w:ascii="Times New Roman" w:eastAsia="Times New Roman" w:hAnsi="Times New Roman" w:cs="Times New Roman"/>
          <w:sz w:val="28"/>
          <w:szCs w:val="28"/>
          <w:lang w:eastAsia="ru-RU"/>
        </w:rPr>
        <w:tab/>
      </w:r>
      <w:r w:rsidRPr="00120BCB">
        <w:rPr>
          <w:rFonts w:ascii="Times New Roman" w:eastAsia="Calibri" w:hAnsi="Times New Roman" w:cs="Times New Roman"/>
          <w:sz w:val="28"/>
          <w:szCs w:val="28"/>
          <w:shd w:val="clear" w:color="auto" w:fill="FFFFFF"/>
        </w:rPr>
        <w:t xml:space="preserve">а) пункт 2 раздела </w:t>
      </w:r>
      <w:r w:rsidRPr="00120BCB">
        <w:rPr>
          <w:rFonts w:ascii="Times New Roman" w:eastAsia="Calibri" w:hAnsi="Times New Roman" w:cs="Times New Roman"/>
          <w:sz w:val="28"/>
          <w:szCs w:val="28"/>
          <w:shd w:val="clear" w:color="auto" w:fill="FFFFFF"/>
          <w:lang w:val="en-US"/>
        </w:rPr>
        <w:t>VII</w:t>
      </w:r>
      <w:r w:rsidRPr="00120BCB">
        <w:rPr>
          <w:rFonts w:ascii="Times New Roman" w:eastAsia="Calibri" w:hAnsi="Times New Roman" w:cs="Times New Roman"/>
          <w:sz w:val="28"/>
          <w:szCs w:val="28"/>
          <w:shd w:val="clear" w:color="auto" w:fill="FFFFFF"/>
        </w:rPr>
        <w:t xml:space="preserve"> протокола от 4 сентября 2012 г. № 13;</w:t>
      </w:r>
    </w:p>
    <w:p w:rsidR="00120BCB" w:rsidRPr="00120BCB" w:rsidRDefault="00120BCB" w:rsidP="00120BCB">
      <w:pPr>
        <w:spacing w:after="0" w:line="240" w:lineRule="auto"/>
        <w:jc w:val="both"/>
        <w:rPr>
          <w:rFonts w:ascii="Times New Roman" w:eastAsia="Times New Roman" w:hAnsi="Times New Roman" w:cs="Times New Roman"/>
          <w:sz w:val="28"/>
          <w:szCs w:val="28"/>
          <w:lang w:eastAsia="ru-RU"/>
        </w:rPr>
      </w:pPr>
      <w:r w:rsidRPr="00120BCB">
        <w:rPr>
          <w:rFonts w:ascii="Times New Roman" w:eastAsia="Times New Roman" w:hAnsi="Times New Roman" w:cs="Times New Roman"/>
          <w:sz w:val="28"/>
          <w:szCs w:val="28"/>
          <w:lang w:eastAsia="ru-RU"/>
        </w:rPr>
        <w:tab/>
      </w:r>
      <w:r w:rsidRPr="00120BCB">
        <w:rPr>
          <w:rFonts w:ascii="Times New Roman" w:eastAsia="Calibri" w:hAnsi="Times New Roman" w:cs="Times New Roman"/>
          <w:sz w:val="28"/>
          <w:szCs w:val="28"/>
          <w:shd w:val="clear" w:color="auto" w:fill="FFFFFF"/>
        </w:rPr>
        <w:t xml:space="preserve">б) пункт 2 раздела </w:t>
      </w:r>
      <w:proofErr w:type="gramStart"/>
      <w:r w:rsidRPr="00120BCB">
        <w:rPr>
          <w:rFonts w:ascii="Times New Roman" w:eastAsia="Calibri" w:hAnsi="Times New Roman" w:cs="Times New Roman"/>
          <w:sz w:val="28"/>
          <w:szCs w:val="28"/>
          <w:shd w:val="clear" w:color="auto" w:fill="FFFFFF"/>
        </w:rPr>
        <w:t>I</w:t>
      </w:r>
      <w:proofErr w:type="gramEnd"/>
      <w:r w:rsidRPr="00120BCB">
        <w:rPr>
          <w:rFonts w:ascii="Times New Roman" w:eastAsia="Calibri" w:hAnsi="Times New Roman" w:cs="Times New Roman"/>
          <w:sz w:val="28"/>
          <w:szCs w:val="28"/>
          <w:shd w:val="clear" w:color="auto" w:fill="FFFFFF"/>
        </w:rPr>
        <w:t>Х протокола от 3 декабря 2013 г. № 27;</w:t>
      </w:r>
    </w:p>
    <w:p w:rsidR="00120BCB" w:rsidRPr="00120BCB" w:rsidRDefault="00120BCB" w:rsidP="00120BCB">
      <w:pPr>
        <w:spacing w:after="0" w:line="240" w:lineRule="auto"/>
        <w:jc w:val="both"/>
        <w:rPr>
          <w:rFonts w:ascii="Times New Roman" w:eastAsia="Times New Roman" w:hAnsi="Times New Roman" w:cs="Times New Roman"/>
          <w:sz w:val="28"/>
          <w:szCs w:val="28"/>
          <w:lang w:eastAsia="ru-RU"/>
        </w:rPr>
      </w:pPr>
      <w:r w:rsidRPr="00120BCB">
        <w:rPr>
          <w:rFonts w:ascii="Times New Roman" w:eastAsia="Times New Roman" w:hAnsi="Times New Roman" w:cs="Times New Roman"/>
          <w:sz w:val="28"/>
          <w:szCs w:val="28"/>
          <w:lang w:eastAsia="ru-RU"/>
        </w:rPr>
        <w:tab/>
      </w:r>
      <w:r w:rsidRPr="00120BCB">
        <w:rPr>
          <w:rFonts w:ascii="Times New Roman" w:eastAsia="Calibri" w:hAnsi="Times New Roman" w:cs="Times New Roman"/>
          <w:sz w:val="28"/>
          <w:szCs w:val="28"/>
          <w:shd w:val="clear" w:color="auto" w:fill="FFFFFF"/>
        </w:rPr>
        <w:t>в) пункты 2, 3 раздела VIII протокола от 14 января 2014 г. № 28;</w:t>
      </w:r>
    </w:p>
    <w:p w:rsidR="00120BCB" w:rsidRPr="00120BCB" w:rsidRDefault="00120BCB" w:rsidP="00120BCB">
      <w:pPr>
        <w:spacing w:after="0" w:line="240" w:lineRule="auto"/>
        <w:jc w:val="both"/>
        <w:rPr>
          <w:rFonts w:ascii="Times New Roman" w:eastAsia="Times New Roman" w:hAnsi="Times New Roman" w:cs="Times New Roman"/>
          <w:sz w:val="28"/>
          <w:szCs w:val="28"/>
          <w:lang w:eastAsia="ru-RU"/>
        </w:rPr>
      </w:pPr>
      <w:r w:rsidRPr="00120BCB">
        <w:rPr>
          <w:rFonts w:ascii="Times New Roman" w:eastAsia="Times New Roman" w:hAnsi="Times New Roman" w:cs="Times New Roman"/>
          <w:sz w:val="28"/>
          <w:szCs w:val="28"/>
          <w:lang w:eastAsia="ru-RU"/>
        </w:rPr>
        <w:tab/>
      </w:r>
      <w:r w:rsidRPr="00120BCB">
        <w:rPr>
          <w:rFonts w:ascii="Times New Roman" w:eastAsia="Calibri" w:hAnsi="Times New Roman" w:cs="Times New Roman"/>
          <w:sz w:val="28"/>
          <w:szCs w:val="28"/>
          <w:shd w:val="clear" w:color="auto" w:fill="FFFFFF"/>
        </w:rPr>
        <w:t>г) пункт 2 раздела VII протокола от 20 января 2015 г. № 40;</w:t>
      </w:r>
    </w:p>
    <w:p w:rsidR="00120BCB" w:rsidRPr="00120BCB" w:rsidRDefault="00120BCB" w:rsidP="00120BCB">
      <w:pPr>
        <w:spacing w:after="0" w:line="240" w:lineRule="auto"/>
        <w:jc w:val="both"/>
        <w:rPr>
          <w:rFonts w:ascii="Times New Roman" w:eastAsia="Times New Roman" w:hAnsi="Times New Roman" w:cs="Times New Roman"/>
          <w:sz w:val="28"/>
          <w:szCs w:val="28"/>
          <w:lang w:eastAsia="ru-RU"/>
        </w:rPr>
      </w:pPr>
      <w:r w:rsidRPr="00120BCB">
        <w:rPr>
          <w:rFonts w:ascii="Times New Roman" w:eastAsia="Times New Roman" w:hAnsi="Times New Roman" w:cs="Times New Roman"/>
          <w:sz w:val="28"/>
          <w:szCs w:val="28"/>
          <w:lang w:eastAsia="ru-RU"/>
        </w:rPr>
        <w:tab/>
      </w:r>
      <w:r w:rsidRPr="00120BCB">
        <w:rPr>
          <w:rFonts w:ascii="Times New Roman" w:eastAsia="Calibri" w:hAnsi="Times New Roman" w:cs="Times New Roman"/>
          <w:sz w:val="28"/>
          <w:szCs w:val="28"/>
          <w:shd w:val="clear" w:color="auto" w:fill="FFFFFF"/>
        </w:rPr>
        <w:t>д) пункт 4 раздела VIII протокола от 10 ноября 2015 г. № 49;</w:t>
      </w:r>
    </w:p>
    <w:p w:rsidR="00120BCB" w:rsidRPr="00120BCB" w:rsidRDefault="00120BCB" w:rsidP="00120BCB">
      <w:pPr>
        <w:spacing w:after="0" w:line="240" w:lineRule="auto"/>
        <w:jc w:val="both"/>
        <w:rPr>
          <w:rFonts w:ascii="Times New Roman" w:eastAsia="Times New Roman" w:hAnsi="Times New Roman" w:cs="Times New Roman"/>
          <w:sz w:val="28"/>
          <w:szCs w:val="28"/>
          <w:lang w:eastAsia="ru-RU"/>
        </w:rPr>
      </w:pPr>
      <w:r w:rsidRPr="00120BCB">
        <w:rPr>
          <w:rFonts w:ascii="Times New Roman" w:eastAsia="Times New Roman" w:hAnsi="Times New Roman" w:cs="Times New Roman"/>
          <w:sz w:val="28"/>
          <w:szCs w:val="28"/>
          <w:lang w:eastAsia="ru-RU"/>
        </w:rPr>
        <w:tab/>
      </w:r>
      <w:r w:rsidRPr="00120BCB">
        <w:rPr>
          <w:rFonts w:ascii="Times New Roman" w:eastAsia="Calibri" w:hAnsi="Times New Roman" w:cs="Times New Roman"/>
          <w:sz w:val="28"/>
          <w:szCs w:val="28"/>
          <w:shd w:val="clear" w:color="auto" w:fill="FFFFFF"/>
        </w:rPr>
        <w:t>е) пункт 2 раздела VIII протокола от 14 января 2016 г. № 51.</w:t>
      </w:r>
    </w:p>
    <w:p w:rsidR="00120BCB" w:rsidRDefault="00120BCB" w:rsidP="00120BCB">
      <w:pPr>
        <w:spacing w:after="0" w:line="240" w:lineRule="auto"/>
        <w:jc w:val="both"/>
        <w:rPr>
          <w:rFonts w:ascii="Times New Roman" w:eastAsia="Times New Roman" w:hAnsi="Times New Roman" w:cs="Times New Roman"/>
          <w:sz w:val="28"/>
          <w:szCs w:val="24"/>
          <w:lang w:eastAsia="ru-RU"/>
        </w:rPr>
      </w:pPr>
    </w:p>
    <w:p w:rsidR="00D22C4C" w:rsidRPr="00120BCB" w:rsidRDefault="00D22C4C" w:rsidP="00120BCB">
      <w:pPr>
        <w:spacing w:after="0" w:line="240" w:lineRule="auto"/>
        <w:jc w:val="both"/>
        <w:rPr>
          <w:rFonts w:ascii="Times New Roman" w:eastAsia="Times New Roman" w:hAnsi="Times New Roman" w:cs="Times New Roman"/>
          <w:sz w:val="28"/>
          <w:szCs w:val="24"/>
          <w:lang w:eastAsia="ru-RU"/>
        </w:rPr>
      </w:pPr>
    </w:p>
    <w:p w:rsidR="00120BCB" w:rsidRPr="006E40B3" w:rsidRDefault="00120BCB" w:rsidP="00120BCB">
      <w:pPr>
        <w:spacing w:after="0" w:line="240" w:lineRule="auto"/>
        <w:jc w:val="center"/>
        <w:rPr>
          <w:rFonts w:ascii="Times New Roman" w:eastAsia="Calibri"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lang w:val="en-US" w:eastAsia="ru-RU"/>
        </w:rPr>
        <w:t>X</w:t>
      </w:r>
      <w:r w:rsidRPr="00120BCB">
        <w:rPr>
          <w:rFonts w:ascii="Times New Roman" w:eastAsia="Calibri" w:hAnsi="Times New Roman" w:cs="Times New Roman"/>
          <w:color w:val="000000" w:themeColor="text1"/>
          <w:sz w:val="28"/>
          <w:szCs w:val="28"/>
          <w:lang w:eastAsia="ru-RU"/>
        </w:rPr>
        <w:t>I</w:t>
      </w:r>
      <w:r>
        <w:rPr>
          <w:rFonts w:ascii="Times New Roman" w:eastAsia="Calibri" w:hAnsi="Times New Roman" w:cs="Times New Roman"/>
          <w:color w:val="000000" w:themeColor="text1"/>
          <w:sz w:val="28"/>
          <w:szCs w:val="28"/>
          <w:lang w:eastAsia="ru-RU"/>
        </w:rPr>
        <w:t>. Разное</w:t>
      </w:r>
    </w:p>
    <w:p w:rsidR="00120BCB" w:rsidRPr="006E40B3" w:rsidRDefault="00120BCB" w:rsidP="00120BCB">
      <w:pPr>
        <w:spacing w:after="0" w:line="240" w:lineRule="auto"/>
        <w:jc w:val="both"/>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noProof/>
          <w:color w:val="000000" w:themeColor="text1"/>
          <w:sz w:val="28"/>
          <w:szCs w:val="28"/>
          <w:lang w:eastAsia="ru-RU"/>
        </w:rPr>
        <mc:AlternateContent>
          <mc:Choice Requires="wps">
            <w:drawing>
              <wp:anchor distT="0" distB="0" distL="114300" distR="114300" simplePos="0" relativeHeight="251689984" behindDoc="0" locked="0" layoutInCell="1" allowOverlap="1" wp14:anchorId="57BF5C9E" wp14:editId="6350F509">
                <wp:simplePos x="0" y="0"/>
                <wp:positionH relativeFrom="margin">
                  <wp:align>center</wp:align>
                </wp:positionH>
                <wp:positionV relativeFrom="paragraph">
                  <wp:posOffset>186690</wp:posOffset>
                </wp:positionV>
                <wp:extent cx="6400800" cy="0"/>
                <wp:effectExtent l="0" t="0" r="0" b="0"/>
                <wp:wrapNone/>
                <wp:docPr id="1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x y;z-index:2516899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7in,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">
                <w10:wrap anchorx="margin"/>
              </v:line>
            </w:pict>
          </mc:Fallback>
        </mc:AlternateContent>
      </w:r>
    </w:p>
    <w:p w:rsidR="00120BCB" w:rsidRDefault="00120BCB" w:rsidP="00120BCB">
      <w:pPr>
        <w:spacing w:after="0" w:line="240" w:lineRule="auto"/>
        <w:jc w:val="center"/>
        <w:rPr>
          <w:rFonts w:ascii="Times New Roman" w:eastAsia="Calibri" w:hAnsi="Times New Roman" w:cs="Times New Roman"/>
          <w:color w:val="000000" w:themeColor="text1"/>
          <w:sz w:val="28"/>
          <w:szCs w:val="28"/>
          <w:lang w:eastAsia="ru-RU"/>
        </w:rPr>
      </w:pPr>
      <w:r w:rsidRPr="006E40B3">
        <w:rPr>
          <w:rFonts w:ascii="Times New Roman" w:eastAsia="Calibri" w:hAnsi="Times New Roman" w:cs="Times New Roman"/>
          <w:color w:val="000000" w:themeColor="text1"/>
          <w:sz w:val="28"/>
          <w:szCs w:val="28"/>
          <w:lang w:eastAsia="ru-RU"/>
        </w:rPr>
        <w:t>(</w:t>
      </w:r>
      <w:r w:rsidR="00D22C4C">
        <w:rPr>
          <w:rFonts w:ascii="Times New Roman" w:eastAsia="Calibri" w:hAnsi="Times New Roman" w:cs="Times New Roman"/>
          <w:color w:val="000000" w:themeColor="text1"/>
          <w:sz w:val="28"/>
          <w:szCs w:val="28"/>
          <w:lang w:eastAsia="ru-RU"/>
        </w:rPr>
        <w:t>Козлова</w:t>
      </w:r>
      <w:r w:rsidRPr="006E40B3">
        <w:rPr>
          <w:rFonts w:ascii="Times New Roman" w:eastAsia="Calibri" w:hAnsi="Times New Roman" w:cs="Times New Roman"/>
          <w:color w:val="000000" w:themeColor="text1"/>
          <w:sz w:val="28"/>
          <w:szCs w:val="28"/>
          <w:lang w:eastAsia="ru-RU"/>
        </w:rPr>
        <w:t>)</w:t>
      </w:r>
    </w:p>
    <w:p w:rsidR="00120BCB" w:rsidRPr="006756B6" w:rsidRDefault="00120BCB" w:rsidP="00120BCB">
      <w:pPr>
        <w:spacing w:after="0" w:line="240" w:lineRule="auto"/>
        <w:jc w:val="both"/>
        <w:rPr>
          <w:rFonts w:ascii="Times New Roman" w:eastAsia="Times New Roman" w:hAnsi="Times New Roman" w:cs="Times New Roman"/>
          <w:sz w:val="28"/>
          <w:szCs w:val="24"/>
          <w:lang w:eastAsia="ru-RU"/>
        </w:rPr>
      </w:pPr>
    </w:p>
    <w:p w:rsidR="00120BCB" w:rsidRPr="00120BCB" w:rsidRDefault="00120BCB" w:rsidP="00120BCB">
      <w:pPr>
        <w:spacing w:after="0" w:line="240" w:lineRule="auto"/>
        <w:jc w:val="both"/>
        <w:rPr>
          <w:rFonts w:ascii="Times New Roman" w:eastAsia="Times New Roman" w:hAnsi="Times New Roman" w:cs="Times New Roman"/>
          <w:sz w:val="28"/>
          <w:szCs w:val="24"/>
          <w:lang w:eastAsia="ru-RU"/>
        </w:rPr>
      </w:pPr>
      <w:r w:rsidRPr="00047A1E">
        <w:rPr>
          <w:rFonts w:ascii="Times New Roman" w:eastAsia="Times New Roman" w:hAnsi="Times New Roman" w:cs="Times New Roman"/>
          <w:sz w:val="28"/>
          <w:szCs w:val="24"/>
          <w:lang w:eastAsia="ru-RU"/>
        </w:rPr>
        <w:tab/>
      </w:r>
      <w:r w:rsidRPr="00120BCB">
        <w:rPr>
          <w:rFonts w:ascii="Times New Roman" w:eastAsia="Times New Roman" w:hAnsi="Times New Roman" w:cs="Times New Roman"/>
          <w:sz w:val="28"/>
          <w:szCs w:val="24"/>
          <w:lang w:eastAsia="ru-RU"/>
        </w:rPr>
        <w:t>Ходатайствовать перед Советом по аудиторской деятельнос</w:t>
      </w:r>
      <w:r>
        <w:rPr>
          <w:rFonts w:ascii="Times New Roman" w:eastAsia="Times New Roman" w:hAnsi="Times New Roman" w:cs="Times New Roman"/>
          <w:sz w:val="28"/>
          <w:szCs w:val="24"/>
          <w:lang w:eastAsia="ru-RU"/>
        </w:rPr>
        <w:t xml:space="preserve">ти об объявлении благодарности </w:t>
      </w:r>
      <w:r w:rsidRPr="00120BCB">
        <w:rPr>
          <w:rFonts w:ascii="Times New Roman" w:eastAsia="Times New Roman" w:hAnsi="Times New Roman" w:cs="Times New Roman"/>
          <w:sz w:val="28"/>
          <w:szCs w:val="24"/>
          <w:lang w:eastAsia="ru-RU"/>
        </w:rPr>
        <w:t xml:space="preserve">А.Ю. </w:t>
      </w:r>
      <w:proofErr w:type="spellStart"/>
      <w:r w:rsidRPr="00120BCB">
        <w:rPr>
          <w:rFonts w:ascii="Times New Roman" w:eastAsia="Times New Roman" w:hAnsi="Times New Roman" w:cs="Times New Roman"/>
          <w:sz w:val="28"/>
          <w:szCs w:val="24"/>
          <w:lang w:eastAsia="ru-RU"/>
        </w:rPr>
        <w:t>Кунегиной</w:t>
      </w:r>
      <w:proofErr w:type="spellEnd"/>
      <w:r w:rsidRPr="00120BCB">
        <w:rPr>
          <w:rFonts w:ascii="Times New Roman" w:eastAsia="Times New Roman" w:hAnsi="Times New Roman" w:cs="Times New Roman"/>
          <w:sz w:val="28"/>
          <w:szCs w:val="24"/>
          <w:lang w:eastAsia="ru-RU"/>
        </w:rPr>
        <w:t xml:space="preserve"> за активную работу. </w:t>
      </w:r>
    </w:p>
    <w:p w:rsidR="00120BCB" w:rsidRPr="006756B6" w:rsidRDefault="00120BCB" w:rsidP="00120BCB">
      <w:pPr>
        <w:spacing w:after="0" w:line="240" w:lineRule="auto"/>
        <w:jc w:val="both"/>
        <w:rPr>
          <w:rFonts w:ascii="Times New Roman" w:eastAsia="Times New Roman" w:hAnsi="Times New Roman" w:cs="Times New Roman"/>
          <w:sz w:val="28"/>
          <w:szCs w:val="24"/>
          <w:lang w:eastAsia="ru-RU"/>
        </w:rPr>
      </w:pPr>
    </w:p>
    <w:p w:rsidR="00120BCB" w:rsidRDefault="00120BCB" w:rsidP="00120BCB">
      <w:pPr>
        <w:spacing w:after="0" w:line="240" w:lineRule="auto"/>
        <w:jc w:val="both"/>
        <w:rPr>
          <w:rFonts w:ascii="Times New Roman" w:eastAsia="Times New Roman" w:hAnsi="Times New Roman" w:cs="Times New Roman"/>
          <w:color w:val="000000" w:themeColor="text1"/>
          <w:sz w:val="28"/>
          <w:szCs w:val="24"/>
          <w:lang w:eastAsia="ru-RU"/>
        </w:rPr>
      </w:pPr>
      <w:r w:rsidRPr="00047A1E">
        <w:rPr>
          <w:rFonts w:ascii="Times New Roman" w:eastAsia="Times New Roman" w:hAnsi="Times New Roman" w:cs="Times New Roman"/>
          <w:sz w:val="28"/>
          <w:szCs w:val="24"/>
          <w:lang w:eastAsia="ru-RU"/>
        </w:rPr>
        <w:tab/>
      </w:r>
    </w:p>
    <w:p w:rsidR="00120BCB" w:rsidRPr="00FE5DC9" w:rsidRDefault="00120BCB" w:rsidP="00E85624">
      <w:pPr>
        <w:spacing w:after="0" w:line="240" w:lineRule="auto"/>
        <w:jc w:val="both"/>
        <w:rPr>
          <w:rFonts w:ascii="Times New Roman" w:eastAsia="Times New Roman" w:hAnsi="Times New Roman" w:cs="Times New Roman"/>
          <w:color w:val="000000" w:themeColor="text1"/>
          <w:sz w:val="28"/>
          <w:szCs w:val="24"/>
          <w:lang w:eastAsia="ru-RU"/>
        </w:rPr>
      </w:pPr>
    </w:p>
    <w:p w:rsidR="00F82E35" w:rsidRPr="006E40B3" w:rsidRDefault="00F82E35" w:rsidP="00CA7D11">
      <w:pPr>
        <w:spacing w:after="0" w:line="240" w:lineRule="auto"/>
        <w:jc w:val="both"/>
        <w:rPr>
          <w:rFonts w:ascii="Times New Roman" w:eastAsia="Times New Roman" w:hAnsi="Times New Roman" w:cs="Times New Roman"/>
          <w:color w:val="000000" w:themeColor="text1"/>
          <w:sz w:val="28"/>
          <w:szCs w:val="24"/>
          <w:lang w:eastAsia="ru-RU"/>
        </w:rPr>
      </w:pPr>
      <w:r w:rsidRPr="006E40B3">
        <w:rPr>
          <w:rFonts w:ascii="Times New Roman" w:eastAsia="Times New Roman" w:hAnsi="Times New Roman" w:cs="Times New Roman"/>
          <w:color w:val="000000" w:themeColor="text1"/>
          <w:sz w:val="28"/>
          <w:szCs w:val="24"/>
          <w:lang w:eastAsia="ru-RU"/>
        </w:rPr>
        <w:t>Председатель Рабочего органа</w:t>
      </w:r>
    </w:p>
    <w:p w:rsidR="00F82E35" w:rsidRPr="006E40B3" w:rsidRDefault="00F82E35" w:rsidP="00925259">
      <w:pPr>
        <w:tabs>
          <w:tab w:val="left" w:pos="8080"/>
        </w:tabs>
        <w:spacing w:after="0" w:line="240" w:lineRule="auto"/>
        <w:ind w:right="-2"/>
        <w:jc w:val="both"/>
        <w:rPr>
          <w:rFonts w:ascii="Times New Roman" w:eastAsia="Times New Roman" w:hAnsi="Times New Roman" w:cs="Times New Roman"/>
          <w:color w:val="000000" w:themeColor="text1"/>
          <w:sz w:val="28"/>
          <w:szCs w:val="24"/>
          <w:lang w:eastAsia="ru-RU"/>
        </w:rPr>
      </w:pPr>
      <w:r w:rsidRPr="006E40B3">
        <w:rPr>
          <w:rFonts w:ascii="Times New Roman" w:eastAsia="Times New Roman" w:hAnsi="Times New Roman" w:cs="Times New Roman"/>
          <w:color w:val="000000" w:themeColor="text1"/>
          <w:sz w:val="28"/>
          <w:szCs w:val="24"/>
          <w:lang w:eastAsia="ru-RU"/>
        </w:rPr>
        <w:t xml:space="preserve">Совета по аудиторской деятельности                                </w:t>
      </w:r>
      <w:r w:rsidR="008735A9" w:rsidRPr="006E40B3">
        <w:rPr>
          <w:rFonts w:ascii="Times New Roman" w:eastAsia="Times New Roman" w:hAnsi="Times New Roman" w:cs="Times New Roman"/>
          <w:color w:val="000000" w:themeColor="text1"/>
          <w:sz w:val="28"/>
          <w:szCs w:val="24"/>
          <w:lang w:eastAsia="ru-RU"/>
        </w:rPr>
        <w:t xml:space="preserve">      </w:t>
      </w:r>
      <w:r w:rsidR="006401BA" w:rsidRPr="006E40B3">
        <w:rPr>
          <w:rFonts w:ascii="Times New Roman" w:eastAsia="Times New Roman" w:hAnsi="Times New Roman" w:cs="Times New Roman"/>
          <w:color w:val="000000" w:themeColor="text1"/>
          <w:sz w:val="28"/>
          <w:szCs w:val="24"/>
          <w:lang w:eastAsia="ru-RU"/>
        </w:rPr>
        <w:t xml:space="preserve">    </w:t>
      </w:r>
      <w:r w:rsidR="00EF196C">
        <w:rPr>
          <w:rFonts w:ascii="Times New Roman" w:eastAsia="Times New Roman" w:hAnsi="Times New Roman" w:cs="Times New Roman"/>
          <w:color w:val="000000" w:themeColor="text1"/>
          <w:sz w:val="28"/>
          <w:szCs w:val="24"/>
          <w:lang w:eastAsia="ru-RU"/>
        </w:rPr>
        <w:t xml:space="preserve">   </w:t>
      </w:r>
      <w:r w:rsidR="003979E9">
        <w:rPr>
          <w:rFonts w:ascii="Times New Roman" w:eastAsia="Times New Roman" w:hAnsi="Times New Roman" w:cs="Times New Roman"/>
          <w:color w:val="000000" w:themeColor="text1"/>
          <w:sz w:val="28"/>
          <w:szCs w:val="24"/>
          <w:lang w:eastAsia="ru-RU"/>
        </w:rPr>
        <w:t xml:space="preserve"> </w:t>
      </w:r>
      <w:r w:rsidR="004E7048">
        <w:rPr>
          <w:rFonts w:ascii="Times New Roman" w:eastAsia="Times New Roman" w:hAnsi="Times New Roman" w:cs="Times New Roman"/>
          <w:color w:val="000000" w:themeColor="text1"/>
          <w:sz w:val="28"/>
          <w:szCs w:val="24"/>
          <w:lang w:eastAsia="ru-RU"/>
        </w:rPr>
        <w:t>Л.А. Козлова</w:t>
      </w:r>
      <w:r w:rsidRPr="006E40B3">
        <w:rPr>
          <w:rFonts w:ascii="Times New Roman" w:eastAsia="Times New Roman" w:hAnsi="Times New Roman" w:cs="Times New Roman"/>
          <w:color w:val="000000" w:themeColor="text1"/>
          <w:sz w:val="28"/>
          <w:szCs w:val="24"/>
          <w:lang w:eastAsia="ru-RU"/>
        </w:rPr>
        <w:t xml:space="preserve"> </w:t>
      </w:r>
    </w:p>
    <w:p w:rsidR="00F82E35" w:rsidRDefault="00F82E35"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p w:rsidR="00FE290B" w:rsidRPr="005E0C96" w:rsidRDefault="00FE290B" w:rsidP="00FE290B">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r>
        <w:rPr>
          <w:rFonts w:ascii="Times New Roman" w:eastAsia="Times New Roman" w:hAnsi="Times New Roman" w:cs="Times New Roman"/>
          <w:color w:val="000000" w:themeColor="text1"/>
          <w:sz w:val="28"/>
          <w:szCs w:val="24"/>
          <w:lang w:eastAsia="ru-RU"/>
        </w:rPr>
        <w:t xml:space="preserve">Секретарь </w:t>
      </w:r>
      <w:r w:rsidRPr="005E0C96">
        <w:rPr>
          <w:rFonts w:ascii="Times New Roman" w:eastAsia="Times New Roman" w:hAnsi="Times New Roman" w:cs="Times New Roman"/>
          <w:color w:val="000000" w:themeColor="text1"/>
          <w:sz w:val="28"/>
          <w:szCs w:val="24"/>
          <w:lang w:eastAsia="ru-RU"/>
        </w:rPr>
        <w:t xml:space="preserve">Рабочего органа </w:t>
      </w:r>
    </w:p>
    <w:p w:rsidR="00FE290B" w:rsidRPr="006E40B3" w:rsidRDefault="00FE290B" w:rsidP="00FE290B">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r w:rsidRPr="005E0C96">
        <w:rPr>
          <w:rFonts w:ascii="Times New Roman" w:eastAsia="Times New Roman" w:hAnsi="Times New Roman" w:cs="Times New Roman"/>
          <w:color w:val="000000" w:themeColor="text1"/>
          <w:sz w:val="28"/>
          <w:szCs w:val="24"/>
          <w:lang w:eastAsia="ru-RU"/>
        </w:rPr>
        <w:t xml:space="preserve">Совета по аудиторской деятельности </w:t>
      </w:r>
      <w:r>
        <w:rPr>
          <w:rFonts w:ascii="Times New Roman" w:eastAsia="Times New Roman" w:hAnsi="Times New Roman" w:cs="Times New Roman"/>
          <w:color w:val="000000" w:themeColor="text1"/>
          <w:sz w:val="28"/>
          <w:szCs w:val="24"/>
          <w:lang w:eastAsia="ru-RU"/>
        </w:rPr>
        <w:t xml:space="preserve">                                             Т.А. </w:t>
      </w:r>
      <w:proofErr w:type="spellStart"/>
      <w:r>
        <w:rPr>
          <w:rFonts w:ascii="Times New Roman" w:eastAsia="Times New Roman" w:hAnsi="Times New Roman" w:cs="Times New Roman"/>
          <w:color w:val="000000" w:themeColor="text1"/>
          <w:sz w:val="28"/>
          <w:szCs w:val="24"/>
          <w:lang w:eastAsia="ru-RU"/>
        </w:rPr>
        <w:t>Арвачева</w:t>
      </w:r>
      <w:proofErr w:type="spellEnd"/>
    </w:p>
    <w:p w:rsidR="00FE290B" w:rsidRDefault="00FE290B" w:rsidP="00F82E35">
      <w:pPr>
        <w:tabs>
          <w:tab w:val="left" w:pos="8222"/>
          <w:tab w:val="left" w:pos="9072"/>
        </w:tabs>
        <w:spacing w:after="0" w:line="240" w:lineRule="auto"/>
        <w:ind w:right="-108"/>
        <w:jc w:val="both"/>
        <w:rPr>
          <w:rFonts w:ascii="Times New Roman" w:eastAsia="Times New Roman" w:hAnsi="Times New Roman" w:cs="Times New Roman"/>
          <w:color w:val="000000" w:themeColor="text1"/>
          <w:sz w:val="28"/>
          <w:szCs w:val="24"/>
          <w:lang w:eastAsia="ru-RU"/>
        </w:rPr>
      </w:pPr>
    </w:p>
    <w:sectPr w:rsidR="00FE290B" w:rsidSect="00E669FB">
      <w:headerReference w:type="even" r:id="rId9"/>
      <w:headerReference w:type="default" r:id="rId10"/>
      <w:pgSz w:w="11906" w:h="16838" w:code="9"/>
      <w:pgMar w:top="851" w:right="851"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E6C" w:rsidRDefault="00834E6C" w:rsidP="00C11573">
      <w:pPr>
        <w:spacing w:after="0" w:line="240" w:lineRule="auto"/>
      </w:pPr>
      <w:r>
        <w:separator/>
      </w:r>
    </w:p>
  </w:endnote>
  <w:endnote w:type="continuationSeparator" w:id="0">
    <w:p w:rsidR="00834E6C" w:rsidRDefault="00834E6C" w:rsidP="00C11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E6C" w:rsidRDefault="00834E6C" w:rsidP="00C11573">
      <w:pPr>
        <w:spacing w:after="0" w:line="240" w:lineRule="auto"/>
      </w:pPr>
      <w:r>
        <w:separator/>
      </w:r>
    </w:p>
  </w:footnote>
  <w:footnote w:type="continuationSeparator" w:id="0">
    <w:p w:rsidR="00834E6C" w:rsidRDefault="00834E6C" w:rsidP="00C11573">
      <w:pPr>
        <w:spacing w:after="0" w:line="240" w:lineRule="auto"/>
      </w:pPr>
      <w:r>
        <w:continuationSeparator/>
      </w:r>
    </w:p>
  </w:footnote>
  <w:footnote w:id="1">
    <w:p w:rsidR="00D03306" w:rsidRPr="00D03306" w:rsidRDefault="00D03306" w:rsidP="00D03306">
      <w:pPr>
        <w:spacing w:after="0"/>
        <w:ind w:right="141" w:firstLine="851"/>
        <w:jc w:val="both"/>
        <w:rPr>
          <w:rFonts w:ascii="Times New Roman" w:eastAsia="Calibri" w:hAnsi="Times New Roman" w:cs="Times New Roman"/>
          <w:sz w:val="20"/>
          <w:szCs w:val="20"/>
          <w:lang w:val="en-US"/>
        </w:rPr>
      </w:pPr>
      <w:r w:rsidRPr="00D03306">
        <w:rPr>
          <w:rStyle w:val="af1"/>
          <w:rFonts w:ascii="Times New Roman" w:hAnsi="Times New Roman" w:cs="Times New Roman"/>
        </w:rPr>
        <w:footnoteRef/>
      </w:r>
      <w:r w:rsidRPr="00D03306">
        <w:rPr>
          <w:rFonts w:ascii="Times New Roman" w:hAnsi="Times New Roman" w:cs="Times New Roman"/>
          <w:lang w:val="en-US"/>
        </w:rPr>
        <w:t xml:space="preserve"> </w:t>
      </w:r>
      <w:r w:rsidRPr="00D03306">
        <w:rPr>
          <w:rFonts w:ascii="Times New Roman" w:eastAsia="Calibri" w:hAnsi="Times New Roman" w:cs="Times New Roman"/>
          <w:sz w:val="20"/>
          <w:szCs w:val="20"/>
          <w:lang w:val="en-US"/>
        </w:rPr>
        <w:t xml:space="preserve">ISA 800 (revised) «Special considerations-audits of financial statements prepared in accordance with special purpose frameworks». </w:t>
      </w:r>
      <w:proofErr w:type="spellStart"/>
      <w:proofErr w:type="gramStart"/>
      <w:r w:rsidRPr="00D03306">
        <w:rPr>
          <w:rFonts w:ascii="Times New Roman" w:eastAsia="Calibri" w:hAnsi="Times New Roman" w:cs="Times New Roman"/>
          <w:sz w:val="20"/>
          <w:szCs w:val="20"/>
          <w:lang w:val="en-US"/>
        </w:rPr>
        <w:t>Официальный</w:t>
      </w:r>
      <w:proofErr w:type="spellEnd"/>
      <w:r w:rsidRPr="00D03306">
        <w:rPr>
          <w:rFonts w:ascii="Times New Roman" w:eastAsia="Calibri" w:hAnsi="Times New Roman" w:cs="Times New Roman"/>
          <w:sz w:val="20"/>
          <w:szCs w:val="20"/>
          <w:lang w:val="en-US"/>
        </w:rPr>
        <w:t xml:space="preserve"> </w:t>
      </w:r>
      <w:proofErr w:type="spellStart"/>
      <w:r w:rsidRPr="00D03306">
        <w:rPr>
          <w:rFonts w:ascii="Times New Roman" w:eastAsia="Calibri" w:hAnsi="Times New Roman" w:cs="Times New Roman"/>
          <w:sz w:val="20"/>
          <w:szCs w:val="20"/>
          <w:lang w:val="en-US"/>
        </w:rPr>
        <w:t>Интернет-сайт</w:t>
      </w:r>
      <w:proofErr w:type="spellEnd"/>
      <w:r w:rsidRPr="00D03306">
        <w:rPr>
          <w:rFonts w:ascii="Times New Roman" w:eastAsia="Calibri" w:hAnsi="Times New Roman" w:cs="Times New Roman"/>
          <w:sz w:val="20"/>
          <w:szCs w:val="20"/>
          <w:lang w:val="en-US"/>
        </w:rPr>
        <w:t xml:space="preserve"> </w:t>
      </w:r>
      <w:proofErr w:type="spellStart"/>
      <w:r w:rsidRPr="00D03306">
        <w:rPr>
          <w:rFonts w:ascii="Times New Roman" w:eastAsia="Calibri" w:hAnsi="Times New Roman" w:cs="Times New Roman"/>
          <w:sz w:val="20"/>
          <w:szCs w:val="20"/>
          <w:lang w:val="en-US"/>
        </w:rPr>
        <w:t>Международной</w:t>
      </w:r>
      <w:proofErr w:type="spellEnd"/>
      <w:r w:rsidRPr="00D03306">
        <w:rPr>
          <w:rFonts w:ascii="Times New Roman" w:eastAsia="Calibri" w:hAnsi="Times New Roman" w:cs="Times New Roman"/>
          <w:sz w:val="20"/>
          <w:szCs w:val="20"/>
          <w:lang w:val="en-US"/>
        </w:rPr>
        <w:t xml:space="preserve"> </w:t>
      </w:r>
      <w:proofErr w:type="spellStart"/>
      <w:r w:rsidRPr="00D03306">
        <w:rPr>
          <w:rFonts w:ascii="Times New Roman" w:eastAsia="Calibri" w:hAnsi="Times New Roman" w:cs="Times New Roman"/>
          <w:sz w:val="20"/>
          <w:szCs w:val="20"/>
          <w:lang w:val="en-US"/>
        </w:rPr>
        <w:t>федерации</w:t>
      </w:r>
      <w:proofErr w:type="spellEnd"/>
      <w:r w:rsidRPr="00D03306">
        <w:rPr>
          <w:rFonts w:ascii="Times New Roman" w:eastAsia="Calibri" w:hAnsi="Times New Roman" w:cs="Times New Roman"/>
          <w:sz w:val="20"/>
          <w:szCs w:val="20"/>
          <w:lang w:val="en-US"/>
        </w:rPr>
        <w:t xml:space="preserve"> </w:t>
      </w:r>
      <w:proofErr w:type="spellStart"/>
      <w:r w:rsidRPr="00D03306">
        <w:rPr>
          <w:rFonts w:ascii="Times New Roman" w:eastAsia="Calibri" w:hAnsi="Times New Roman" w:cs="Times New Roman"/>
          <w:sz w:val="20"/>
          <w:szCs w:val="20"/>
          <w:lang w:val="en-US"/>
        </w:rPr>
        <w:t>бухгалтеров</w:t>
      </w:r>
      <w:proofErr w:type="spellEnd"/>
      <w:r w:rsidRPr="00D03306">
        <w:rPr>
          <w:rFonts w:ascii="Times New Roman" w:eastAsia="Calibri" w:hAnsi="Times New Roman" w:cs="Times New Roman"/>
          <w:sz w:val="20"/>
          <w:szCs w:val="20"/>
          <w:lang w:val="en-US"/>
        </w:rPr>
        <w:t xml:space="preserve"> </w:t>
      </w:r>
      <w:r w:rsidR="00834E6C">
        <w:fldChar w:fldCharType="begin"/>
      </w:r>
      <w:proofErr w:type="gramEnd"/>
      <w:r w:rsidR="00834E6C" w:rsidRPr="00BD6A77">
        <w:rPr>
          <w:lang w:val="en-US"/>
        </w:rPr>
        <w:instrText xml:space="preserve"> HYPERLINK "http://www.ifac.org" </w:instrText>
      </w:r>
      <w:proofErr w:type="gramStart"/>
      <w:r w:rsidR="00834E6C">
        <w:fldChar w:fldCharType="separate"/>
      </w:r>
      <w:r w:rsidRPr="00D03306">
        <w:rPr>
          <w:rStyle w:val="ab"/>
          <w:rFonts w:ascii="Times New Roman" w:eastAsia="Calibri" w:hAnsi="Times New Roman" w:cs="Times New Roman"/>
          <w:sz w:val="20"/>
          <w:szCs w:val="20"/>
          <w:lang w:val="en-US"/>
        </w:rPr>
        <w:t>www.ifac.org</w:t>
      </w:r>
      <w:r w:rsidR="00834E6C">
        <w:rPr>
          <w:rStyle w:val="ab"/>
          <w:rFonts w:ascii="Times New Roman" w:eastAsia="Calibri" w:hAnsi="Times New Roman" w:cs="Times New Roman"/>
          <w:sz w:val="20"/>
          <w:szCs w:val="20"/>
          <w:lang w:val="en-US"/>
        </w:rPr>
        <w:fldChar w:fldCharType="end"/>
      </w:r>
      <w:r w:rsidRPr="00D03306">
        <w:rPr>
          <w:rFonts w:ascii="Times New Roman" w:eastAsia="Calibri" w:hAnsi="Times New Roman" w:cs="Times New Roman"/>
          <w:sz w:val="20"/>
          <w:szCs w:val="20"/>
          <w:lang w:val="en-US"/>
        </w:rPr>
        <w:t>.</w:t>
      </w:r>
      <w:proofErr w:type="gramEnd"/>
    </w:p>
  </w:footnote>
  <w:footnote w:id="2">
    <w:p w:rsidR="00D03306" w:rsidRPr="00D03306" w:rsidRDefault="00D03306" w:rsidP="00D03306">
      <w:pPr>
        <w:pStyle w:val="af"/>
        <w:ind w:firstLine="851"/>
        <w:jc w:val="both"/>
        <w:rPr>
          <w:rFonts w:ascii="Times New Roman" w:hAnsi="Times New Roman" w:cs="Times New Roman"/>
          <w:lang w:val="en-US"/>
        </w:rPr>
      </w:pPr>
      <w:r w:rsidRPr="00D03306">
        <w:rPr>
          <w:rStyle w:val="af1"/>
          <w:rFonts w:ascii="Times New Roman" w:hAnsi="Times New Roman" w:cs="Times New Roman"/>
        </w:rPr>
        <w:footnoteRef/>
      </w:r>
      <w:r w:rsidRPr="00D03306">
        <w:rPr>
          <w:rFonts w:ascii="Times New Roman" w:hAnsi="Times New Roman" w:cs="Times New Roman"/>
          <w:lang w:val="en-US"/>
        </w:rPr>
        <w:t xml:space="preserve"> </w:t>
      </w:r>
      <w:r w:rsidRPr="00D03306">
        <w:rPr>
          <w:rFonts w:ascii="Times New Roman" w:eastAsia="Calibri" w:hAnsi="Times New Roman" w:cs="Times New Roman"/>
          <w:lang w:val="en-US"/>
        </w:rPr>
        <w:t xml:space="preserve">ISA 805 (revised) «Special considerations-audits of single financial statements and specific elements, accounts or items of a financial statement». </w:t>
      </w:r>
      <w:proofErr w:type="spellStart"/>
      <w:proofErr w:type="gramStart"/>
      <w:r w:rsidRPr="00D03306">
        <w:rPr>
          <w:rFonts w:ascii="Times New Roman" w:eastAsia="Calibri" w:hAnsi="Times New Roman" w:cs="Times New Roman"/>
          <w:lang w:val="en-US"/>
        </w:rPr>
        <w:t>Официальный</w:t>
      </w:r>
      <w:proofErr w:type="spellEnd"/>
      <w:r w:rsidRPr="00D03306">
        <w:rPr>
          <w:rFonts w:ascii="Times New Roman" w:eastAsia="Calibri" w:hAnsi="Times New Roman" w:cs="Times New Roman"/>
          <w:lang w:val="en-US"/>
        </w:rPr>
        <w:t xml:space="preserve"> </w:t>
      </w:r>
      <w:proofErr w:type="spellStart"/>
      <w:r w:rsidRPr="00D03306">
        <w:rPr>
          <w:rFonts w:ascii="Times New Roman" w:eastAsia="Calibri" w:hAnsi="Times New Roman" w:cs="Times New Roman"/>
          <w:lang w:val="en-US"/>
        </w:rPr>
        <w:t>Интернет-сайт</w:t>
      </w:r>
      <w:proofErr w:type="spellEnd"/>
      <w:r w:rsidRPr="00D03306">
        <w:rPr>
          <w:rFonts w:ascii="Times New Roman" w:eastAsia="Calibri" w:hAnsi="Times New Roman" w:cs="Times New Roman"/>
          <w:lang w:val="en-US"/>
        </w:rPr>
        <w:t xml:space="preserve"> </w:t>
      </w:r>
      <w:proofErr w:type="spellStart"/>
      <w:r w:rsidRPr="00D03306">
        <w:rPr>
          <w:rFonts w:ascii="Times New Roman" w:eastAsia="Calibri" w:hAnsi="Times New Roman" w:cs="Times New Roman"/>
          <w:lang w:val="en-US"/>
        </w:rPr>
        <w:t>Международной</w:t>
      </w:r>
      <w:proofErr w:type="spellEnd"/>
      <w:r w:rsidRPr="00D03306">
        <w:rPr>
          <w:rFonts w:ascii="Times New Roman" w:eastAsia="Calibri" w:hAnsi="Times New Roman" w:cs="Times New Roman"/>
          <w:lang w:val="en-US"/>
        </w:rPr>
        <w:t xml:space="preserve"> </w:t>
      </w:r>
      <w:proofErr w:type="spellStart"/>
      <w:r w:rsidRPr="00D03306">
        <w:rPr>
          <w:rFonts w:ascii="Times New Roman" w:eastAsia="Calibri" w:hAnsi="Times New Roman" w:cs="Times New Roman"/>
          <w:lang w:val="en-US"/>
        </w:rPr>
        <w:t>федерации</w:t>
      </w:r>
      <w:proofErr w:type="spellEnd"/>
      <w:r w:rsidRPr="00D03306">
        <w:rPr>
          <w:rFonts w:ascii="Times New Roman" w:eastAsia="Calibri" w:hAnsi="Times New Roman" w:cs="Times New Roman"/>
          <w:lang w:val="en-US"/>
        </w:rPr>
        <w:t xml:space="preserve"> </w:t>
      </w:r>
      <w:proofErr w:type="spellStart"/>
      <w:r w:rsidRPr="00D03306">
        <w:rPr>
          <w:rFonts w:ascii="Times New Roman" w:eastAsia="Calibri" w:hAnsi="Times New Roman" w:cs="Times New Roman"/>
          <w:lang w:val="en-US"/>
        </w:rPr>
        <w:t>бухгалтеров</w:t>
      </w:r>
      <w:proofErr w:type="spellEnd"/>
      <w:r w:rsidRPr="00D03306">
        <w:rPr>
          <w:rFonts w:ascii="Times New Roman" w:eastAsia="Calibri" w:hAnsi="Times New Roman" w:cs="Times New Roman"/>
          <w:lang w:val="en-US"/>
        </w:rPr>
        <w:t xml:space="preserve"> </w:t>
      </w:r>
      <w:r w:rsidR="00834E6C">
        <w:fldChar w:fldCharType="begin"/>
      </w:r>
      <w:proofErr w:type="gramEnd"/>
      <w:r w:rsidR="00834E6C" w:rsidRPr="00BD6A77">
        <w:rPr>
          <w:lang w:val="en-US"/>
        </w:rPr>
        <w:instrText xml:space="preserve"> HYPERLINK "http://www.ifac.org" </w:instrText>
      </w:r>
      <w:proofErr w:type="gramStart"/>
      <w:r w:rsidR="00834E6C">
        <w:fldChar w:fldCharType="separate"/>
      </w:r>
      <w:r w:rsidRPr="00D03306">
        <w:rPr>
          <w:rStyle w:val="ab"/>
          <w:rFonts w:ascii="Times New Roman" w:eastAsia="Calibri" w:hAnsi="Times New Roman" w:cs="Times New Roman"/>
          <w:lang w:val="en-US"/>
        </w:rPr>
        <w:t>www.ifac.org</w:t>
      </w:r>
      <w:r w:rsidR="00834E6C">
        <w:rPr>
          <w:rStyle w:val="ab"/>
          <w:rFonts w:ascii="Times New Roman" w:eastAsia="Calibri" w:hAnsi="Times New Roman" w:cs="Times New Roman"/>
          <w:lang w:val="en-US"/>
        </w:rPr>
        <w:fldChar w:fldCharType="end"/>
      </w:r>
      <w:r w:rsidRPr="00D03306">
        <w:rPr>
          <w:rFonts w:ascii="Times New Roman" w:eastAsia="Calibri" w:hAnsi="Times New Roman" w:cs="Times New Roman"/>
          <w:lang w:val="en-US"/>
        </w:rPr>
        <w:t>.</w:t>
      </w:r>
      <w:proofErr w:type="gramEnd"/>
    </w:p>
  </w:footnote>
  <w:footnote w:id="3">
    <w:p w:rsidR="00D03306" w:rsidRPr="00176F1E" w:rsidRDefault="00D03306" w:rsidP="00D03306">
      <w:pPr>
        <w:spacing w:after="0"/>
        <w:ind w:right="141" w:firstLine="851"/>
        <w:jc w:val="both"/>
        <w:rPr>
          <w:rFonts w:eastAsia="Calibri"/>
          <w:sz w:val="20"/>
          <w:szCs w:val="20"/>
        </w:rPr>
      </w:pPr>
      <w:r w:rsidRPr="00D03306">
        <w:rPr>
          <w:rStyle w:val="af1"/>
          <w:rFonts w:ascii="Times New Roman" w:hAnsi="Times New Roman" w:cs="Times New Roman"/>
        </w:rPr>
        <w:footnoteRef/>
      </w:r>
      <w:r w:rsidRPr="00D03306">
        <w:rPr>
          <w:rFonts w:ascii="Times New Roman" w:hAnsi="Times New Roman" w:cs="Times New Roman"/>
          <w:lang w:val="en-US"/>
        </w:rPr>
        <w:t xml:space="preserve"> </w:t>
      </w:r>
      <w:r w:rsidRPr="00D03306">
        <w:rPr>
          <w:rFonts w:ascii="Times New Roman" w:eastAsia="Calibri" w:hAnsi="Times New Roman" w:cs="Times New Roman"/>
          <w:sz w:val="20"/>
          <w:szCs w:val="20"/>
          <w:lang w:val="en-US"/>
        </w:rPr>
        <w:t xml:space="preserve">ISA 810 (revised) «Engagements to report on summary financial statements». </w:t>
      </w:r>
      <w:r w:rsidRPr="00D03306">
        <w:rPr>
          <w:rFonts w:ascii="Times New Roman" w:eastAsia="Calibri" w:hAnsi="Times New Roman" w:cs="Times New Roman"/>
          <w:sz w:val="20"/>
          <w:szCs w:val="20"/>
        </w:rPr>
        <w:t xml:space="preserve">Официальный Интернет-сайт Международной федерации бухгалтеров </w:t>
      </w:r>
      <w:hyperlink r:id="rId1" w:history="1">
        <w:r w:rsidRPr="00D03306">
          <w:rPr>
            <w:rStyle w:val="ab"/>
            <w:rFonts w:ascii="Times New Roman" w:eastAsia="Calibri" w:hAnsi="Times New Roman" w:cs="Times New Roman"/>
            <w:sz w:val="20"/>
            <w:szCs w:val="20"/>
            <w:lang w:val="en-US"/>
          </w:rPr>
          <w:t>www</w:t>
        </w:r>
        <w:r w:rsidRPr="00D03306">
          <w:rPr>
            <w:rStyle w:val="ab"/>
            <w:rFonts w:ascii="Times New Roman" w:eastAsia="Calibri" w:hAnsi="Times New Roman" w:cs="Times New Roman"/>
            <w:sz w:val="20"/>
            <w:szCs w:val="20"/>
          </w:rPr>
          <w:t>.</w:t>
        </w:r>
        <w:proofErr w:type="spellStart"/>
        <w:r w:rsidRPr="00D03306">
          <w:rPr>
            <w:rStyle w:val="ab"/>
            <w:rFonts w:ascii="Times New Roman" w:eastAsia="Calibri" w:hAnsi="Times New Roman" w:cs="Times New Roman"/>
            <w:sz w:val="20"/>
            <w:szCs w:val="20"/>
            <w:lang w:val="en-US"/>
          </w:rPr>
          <w:t>ifac</w:t>
        </w:r>
        <w:proofErr w:type="spellEnd"/>
        <w:r w:rsidRPr="00D03306">
          <w:rPr>
            <w:rStyle w:val="ab"/>
            <w:rFonts w:ascii="Times New Roman" w:eastAsia="Calibri" w:hAnsi="Times New Roman" w:cs="Times New Roman"/>
            <w:sz w:val="20"/>
            <w:szCs w:val="20"/>
          </w:rPr>
          <w:t>.</w:t>
        </w:r>
        <w:r w:rsidRPr="00D03306">
          <w:rPr>
            <w:rStyle w:val="ab"/>
            <w:rFonts w:ascii="Times New Roman" w:eastAsia="Calibri" w:hAnsi="Times New Roman" w:cs="Times New Roman"/>
            <w:sz w:val="20"/>
            <w:szCs w:val="20"/>
            <w:lang w:val="en-US"/>
          </w:rPr>
          <w:t>org</w:t>
        </w:r>
      </w:hyperlink>
      <w:r w:rsidRPr="00D03306">
        <w:rPr>
          <w:rFonts w:ascii="Times New Roman" w:eastAsia="Calibri" w:hAnsi="Times New Roman" w:cs="Times New Roman"/>
          <w:sz w:val="20"/>
          <w:szCs w:val="20"/>
        </w:rPr>
        <w:t>.</w:t>
      </w:r>
    </w:p>
  </w:footnote>
  <w:footnote w:id="4">
    <w:p w:rsidR="00D03306" w:rsidRPr="00D03306" w:rsidRDefault="00D03306" w:rsidP="00D03306">
      <w:pPr>
        <w:spacing w:after="0"/>
        <w:ind w:right="141" w:firstLine="851"/>
        <w:jc w:val="both"/>
        <w:rPr>
          <w:rFonts w:ascii="Times New Roman" w:eastAsia="Calibri" w:hAnsi="Times New Roman" w:cs="Times New Roman"/>
          <w:sz w:val="20"/>
          <w:szCs w:val="20"/>
        </w:rPr>
      </w:pPr>
      <w:r w:rsidRPr="00D03306">
        <w:rPr>
          <w:rStyle w:val="af1"/>
          <w:rFonts w:ascii="Times New Roman" w:hAnsi="Times New Roman" w:cs="Times New Roman"/>
        </w:rPr>
        <w:footnoteRef/>
      </w:r>
      <w:r w:rsidRPr="00D03306">
        <w:rPr>
          <w:rFonts w:ascii="Times New Roman" w:hAnsi="Times New Roman" w:cs="Times New Roman"/>
        </w:rPr>
        <w:t xml:space="preserve"> </w:t>
      </w:r>
      <w:proofErr w:type="gramStart"/>
      <w:r w:rsidRPr="00D03306">
        <w:rPr>
          <w:rFonts w:ascii="Times New Roman" w:eastAsia="Calibri" w:hAnsi="Times New Roman" w:cs="Times New Roman"/>
          <w:sz w:val="20"/>
          <w:szCs w:val="20"/>
        </w:rPr>
        <w:t>Либо действовавшими до вступления в силу международных стандартов аудита федеральными стандартами аудиторской деятельности, в том числе ФСАД 8/2011 «Особенности аудиту отчетности, составленной по специальным правилам», ФСАД 9/2011 «Особенности аудита отдельной части отчетности», утвержденными приказом Минфина России от 16 августа 2011 г. № 99н, при осуществлении процедур в ходе аудита отчетности, составленной в соответствии с концепцией отчетности специального назначения, отдельных</w:t>
      </w:r>
      <w:proofErr w:type="gramEnd"/>
      <w:r w:rsidRPr="00D03306">
        <w:rPr>
          <w:rFonts w:ascii="Times New Roman" w:eastAsia="Calibri" w:hAnsi="Times New Roman" w:cs="Times New Roman"/>
          <w:sz w:val="20"/>
          <w:szCs w:val="20"/>
        </w:rPr>
        <w:t xml:space="preserve"> отчетов, элементов, групп статей бухгалтерской (финансовой) отчетности (в случае применения в 2017 г. этих стандартов согласно приказу Минфина России от 9 ноября 2016 г. № 207н).</w:t>
      </w:r>
    </w:p>
  </w:footnote>
  <w:footnote w:id="5">
    <w:p w:rsidR="00D03306" w:rsidRPr="00D03306" w:rsidRDefault="00D03306" w:rsidP="00D03306">
      <w:pPr>
        <w:spacing w:after="0"/>
        <w:ind w:right="141" w:firstLine="851"/>
        <w:jc w:val="both"/>
        <w:rPr>
          <w:rFonts w:ascii="Times New Roman" w:eastAsia="Calibri" w:hAnsi="Times New Roman" w:cs="Times New Roman"/>
          <w:szCs w:val="28"/>
        </w:rPr>
      </w:pPr>
      <w:r w:rsidRPr="00D03306">
        <w:rPr>
          <w:rStyle w:val="af1"/>
          <w:rFonts w:ascii="Times New Roman" w:hAnsi="Times New Roman" w:cs="Times New Roman"/>
        </w:rPr>
        <w:footnoteRef/>
      </w:r>
      <w:r w:rsidRPr="00D03306">
        <w:rPr>
          <w:rFonts w:ascii="Times New Roman" w:hAnsi="Times New Roman" w:cs="Times New Roman"/>
        </w:rPr>
        <w:t xml:space="preserve"> </w:t>
      </w:r>
      <w:r w:rsidRPr="00D03306">
        <w:rPr>
          <w:rFonts w:ascii="Times New Roman" w:eastAsia="Calibri" w:hAnsi="Times New Roman" w:cs="Times New Roman"/>
          <w:sz w:val="20"/>
          <w:szCs w:val="20"/>
        </w:rPr>
        <w:t xml:space="preserve">Согласующиеся поправки к отдельным МСА// Сборник международных стандартов аудита 2015 г. Официальный Интернет-сайт Международной федерации бухгалтеров </w:t>
      </w:r>
      <w:hyperlink r:id="rId2" w:history="1">
        <w:r w:rsidRPr="00D03306">
          <w:rPr>
            <w:rStyle w:val="ab"/>
            <w:rFonts w:ascii="Times New Roman" w:eastAsia="Calibri" w:hAnsi="Times New Roman" w:cs="Times New Roman"/>
            <w:sz w:val="20"/>
            <w:szCs w:val="20"/>
            <w:lang w:val="en-US"/>
          </w:rPr>
          <w:t>www</w:t>
        </w:r>
        <w:r w:rsidRPr="00D03306">
          <w:rPr>
            <w:rStyle w:val="ab"/>
            <w:rFonts w:ascii="Times New Roman" w:eastAsia="Calibri" w:hAnsi="Times New Roman" w:cs="Times New Roman"/>
            <w:sz w:val="20"/>
            <w:szCs w:val="20"/>
          </w:rPr>
          <w:t>.</w:t>
        </w:r>
        <w:proofErr w:type="spellStart"/>
        <w:r w:rsidRPr="00D03306">
          <w:rPr>
            <w:rStyle w:val="ab"/>
            <w:rFonts w:ascii="Times New Roman" w:eastAsia="Calibri" w:hAnsi="Times New Roman" w:cs="Times New Roman"/>
            <w:sz w:val="20"/>
            <w:szCs w:val="20"/>
            <w:lang w:val="en-US"/>
          </w:rPr>
          <w:t>ifac</w:t>
        </w:r>
        <w:proofErr w:type="spellEnd"/>
        <w:r w:rsidRPr="00D03306">
          <w:rPr>
            <w:rStyle w:val="ab"/>
            <w:rFonts w:ascii="Times New Roman" w:eastAsia="Calibri" w:hAnsi="Times New Roman" w:cs="Times New Roman"/>
            <w:sz w:val="20"/>
            <w:szCs w:val="20"/>
          </w:rPr>
          <w:t>.</w:t>
        </w:r>
        <w:r w:rsidRPr="00D03306">
          <w:rPr>
            <w:rStyle w:val="ab"/>
            <w:rFonts w:ascii="Times New Roman" w:eastAsia="Calibri" w:hAnsi="Times New Roman" w:cs="Times New Roman"/>
            <w:sz w:val="20"/>
            <w:szCs w:val="20"/>
            <w:lang w:val="en-US"/>
          </w:rPr>
          <w:t>org</w:t>
        </w:r>
        <w:r w:rsidRPr="00D03306">
          <w:rPr>
            <w:rStyle w:val="ab"/>
            <w:rFonts w:ascii="Times New Roman" w:eastAsia="Calibri" w:hAnsi="Times New Roman" w:cs="Times New Roman"/>
            <w:sz w:val="20"/>
            <w:szCs w:val="20"/>
          </w:rPr>
          <w:t>.»</w:t>
        </w:r>
      </w:hyperlink>
      <w:r w:rsidRPr="00D03306">
        <w:rPr>
          <w:rFonts w:ascii="Times New Roman" w:eastAsia="Calibri" w:hAnsi="Times New Roman" w:cs="Times New Roman"/>
          <w:sz w:val="20"/>
          <w:szCs w:val="20"/>
        </w:rPr>
        <w:t>.</w:t>
      </w:r>
    </w:p>
    <w:p w:rsidR="00D03306" w:rsidRDefault="00D03306" w:rsidP="00D03306">
      <w:pPr>
        <w:pStyle w:val="af"/>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1EF" w:rsidRDefault="00605B07" w:rsidP="00182D5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F71EF" w:rsidRDefault="00834E6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6626025"/>
      <w:docPartObj>
        <w:docPartGallery w:val="Page Numbers (Top of Page)"/>
        <w:docPartUnique/>
      </w:docPartObj>
    </w:sdtPr>
    <w:sdtEndPr/>
    <w:sdtContent>
      <w:p w:rsidR="00C11573" w:rsidRDefault="00C11573">
        <w:pPr>
          <w:pStyle w:val="a3"/>
          <w:jc w:val="center"/>
        </w:pPr>
        <w:r>
          <w:fldChar w:fldCharType="begin"/>
        </w:r>
        <w:r>
          <w:instrText>PAGE   \* MERGEFORMAT</w:instrText>
        </w:r>
        <w:r>
          <w:fldChar w:fldCharType="separate"/>
        </w:r>
        <w:r w:rsidR="00BD6A77">
          <w:rPr>
            <w:noProof/>
          </w:rPr>
          <w:t>6</w:t>
        </w:r>
        <w:r>
          <w:fldChar w:fldCharType="end"/>
        </w:r>
      </w:p>
    </w:sdtContent>
  </w:sdt>
  <w:p w:rsidR="002F71EF" w:rsidRDefault="00834E6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594C"/>
    <w:multiLevelType w:val="hybridMultilevel"/>
    <w:tmpl w:val="4A1A4C28"/>
    <w:lvl w:ilvl="0" w:tplc="5A84042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2D97EE3"/>
    <w:multiLevelType w:val="hybridMultilevel"/>
    <w:tmpl w:val="47DC172C"/>
    <w:lvl w:ilvl="0" w:tplc="53183CEE">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nsid w:val="19231053"/>
    <w:multiLevelType w:val="hybridMultilevel"/>
    <w:tmpl w:val="48729C2E"/>
    <w:lvl w:ilvl="0" w:tplc="E2B268CE">
      <w:start w:val="1"/>
      <w:numFmt w:val="decimal"/>
      <w:lvlText w:val="%1."/>
      <w:lvlJc w:val="left"/>
      <w:pPr>
        <w:ind w:left="1065" w:hanging="360"/>
      </w:pPr>
      <w:rPr>
        <w:rFonts w:eastAsia="Times New Roman"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24837309"/>
    <w:multiLevelType w:val="hybridMultilevel"/>
    <w:tmpl w:val="979EF0C2"/>
    <w:lvl w:ilvl="0" w:tplc="E99001E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291B216A"/>
    <w:multiLevelType w:val="hybridMultilevel"/>
    <w:tmpl w:val="9B0EDF6E"/>
    <w:lvl w:ilvl="0" w:tplc="9D3CA7A2">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F27ABE"/>
    <w:multiLevelType w:val="hybridMultilevel"/>
    <w:tmpl w:val="2F4AA1BE"/>
    <w:lvl w:ilvl="0" w:tplc="A44C8588">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6">
    <w:nsid w:val="4B6E750B"/>
    <w:multiLevelType w:val="hybridMultilevel"/>
    <w:tmpl w:val="8BF605AA"/>
    <w:lvl w:ilvl="0" w:tplc="9D3CA7A2">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4C0E44"/>
    <w:multiLevelType w:val="hybridMultilevel"/>
    <w:tmpl w:val="D65E87DE"/>
    <w:lvl w:ilvl="0" w:tplc="EB9AF0F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650672B1"/>
    <w:multiLevelType w:val="hybridMultilevel"/>
    <w:tmpl w:val="A57E69AE"/>
    <w:lvl w:ilvl="0" w:tplc="FE78E8D4">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90000EC"/>
    <w:multiLevelType w:val="hybridMultilevel"/>
    <w:tmpl w:val="31EA4746"/>
    <w:lvl w:ilvl="0" w:tplc="B7B8994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6C456E13"/>
    <w:multiLevelType w:val="hybridMultilevel"/>
    <w:tmpl w:val="622A744C"/>
    <w:lvl w:ilvl="0" w:tplc="F6F47072">
      <w:start w:val="1"/>
      <w:numFmt w:val="decimal"/>
      <w:lvlText w:val="%1."/>
      <w:lvlJc w:val="left"/>
      <w:pPr>
        <w:ind w:left="1188" w:hanging="360"/>
      </w:pPr>
      <w:rPr>
        <w:rFonts w:ascii="Times New Roman" w:hAnsi="Times New Roman" w:hint="default"/>
        <w:sz w:val="28"/>
      </w:rPr>
    </w:lvl>
    <w:lvl w:ilvl="1" w:tplc="04190019" w:tentative="1">
      <w:start w:val="1"/>
      <w:numFmt w:val="lowerLetter"/>
      <w:lvlText w:val="%2."/>
      <w:lvlJc w:val="left"/>
      <w:pPr>
        <w:ind w:left="1908" w:hanging="360"/>
      </w:pPr>
    </w:lvl>
    <w:lvl w:ilvl="2" w:tplc="0419001B" w:tentative="1">
      <w:start w:val="1"/>
      <w:numFmt w:val="lowerRoman"/>
      <w:lvlText w:val="%3."/>
      <w:lvlJc w:val="right"/>
      <w:pPr>
        <w:ind w:left="2628" w:hanging="180"/>
      </w:pPr>
    </w:lvl>
    <w:lvl w:ilvl="3" w:tplc="0419000F" w:tentative="1">
      <w:start w:val="1"/>
      <w:numFmt w:val="decimal"/>
      <w:lvlText w:val="%4."/>
      <w:lvlJc w:val="left"/>
      <w:pPr>
        <w:ind w:left="3348" w:hanging="360"/>
      </w:pPr>
    </w:lvl>
    <w:lvl w:ilvl="4" w:tplc="04190019" w:tentative="1">
      <w:start w:val="1"/>
      <w:numFmt w:val="lowerLetter"/>
      <w:lvlText w:val="%5."/>
      <w:lvlJc w:val="left"/>
      <w:pPr>
        <w:ind w:left="4068" w:hanging="360"/>
      </w:pPr>
    </w:lvl>
    <w:lvl w:ilvl="5" w:tplc="0419001B" w:tentative="1">
      <w:start w:val="1"/>
      <w:numFmt w:val="lowerRoman"/>
      <w:lvlText w:val="%6."/>
      <w:lvlJc w:val="right"/>
      <w:pPr>
        <w:ind w:left="4788" w:hanging="180"/>
      </w:pPr>
    </w:lvl>
    <w:lvl w:ilvl="6" w:tplc="0419000F" w:tentative="1">
      <w:start w:val="1"/>
      <w:numFmt w:val="decimal"/>
      <w:lvlText w:val="%7."/>
      <w:lvlJc w:val="left"/>
      <w:pPr>
        <w:ind w:left="5508" w:hanging="360"/>
      </w:pPr>
    </w:lvl>
    <w:lvl w:ilvl="7" w:tplc="04190019" w:tentative="1">
      <w:start w:val="1"/>
      <w:numFmt w:val="lowerLetter"/>
      <w:lvlText w:val="%8."/>
      <w:lvlJc w:val="left"/>
      <w:pPr>
        <w:ind w:left="6228" w:hanging="360"/>
      </w:pPr>
    </w:lvl>
    <w:lvl w:ilvl="8" w:tplc="0419001B" w:tentative="1">
      <w:start w:val="1"/>
      <w:numFmt w:val="lowerRoman"/>
      <w:lvlText w:val="%9."/>
      <w:lvlJc w:val="right"/>
      <w:pPr>
        <w:ind w:left="6948" w:hanging="180"/>
      </w:pPr>
    </w:lvl>
  </w:abstractNum>
  <w:num w:numId="1">
    <w:abstractNumId w:val="4"/>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7"/>
  </w:num>
  <w:num w:numId="5">
    <w:abstractNumId w:val="8"/>
  </w:num>
  <w:num w:numId="6">
    <w:abstractNumId w:val="3"/>
  </w:num>
  <w:num w:numId="7">
    <w:abstractNumId w:val="10"/>
  </w:num>
  <w:num w:numId="8">
    <w:abstractNumId w:val="1"/>
  </w:num>
  <w:num w:numId="9">
    <w:abstractNumId w:val="0"/>
  </w:num>
  <w:num w:numId="10">
    <w:abstractNumId w:val="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E35"/>
    <w:rsid w:val="00000E55"/>
    <w:rsid w:val="00002546"/>
    <w:rsid w:val="0000307E"/>
    <w:rsid w:val="00003DFD"/>
    <w:rsid w:val="00005A6F"/>
    <w:rsid w:val="00006572"/>
    <w:rsid w:val="00010F29"/>
    <w:rsid w:val="00011978"/>
    <w:rsid w:val="00011E98"/>
    <w:rsid w:val="0001254D"/>
    <w:rsid w:val="00012D57"/>
    <w:rsid w:val="000132E6"/>
    <w:rsid w:val="00021493"/>
    <w:rsid w:val="000256B3"/>
    <w:rsid w:val="00026395"/>
    <w:rsid w:val="00030C0E"/>
    <w:rsid w:val="0003260F"/>
    <w:rsid w:val="0003438D"/>
    <w:rsid w:val="000349E7"/>
    <w:rsid w:val="000360A5"/>
    <w:rsid w:val="000360EE"/>
    <w:rsid w:val="00036119"/>
    <w:rsid w:val="00036685"/>
    <w:rsid w:val="00037C67"/>
    <w:rsid w:val="00045D2D"/>
    <w:rsid w:val="000467DE"/>
    <w:rsid w:val="00046CE7"/>
    <w:rsid w:val="000476F5"/>
    <w:rsid w:val="00047A1E"/>
    <w:rsid w:val="00051564"/>
    <w:rsid w:val="0005289B"/>
    <w:rsid w:val="00053789"/>
    <w:rsid w:val="00054303"/>
    <w:rsid w:val="000553E6"/>
    <w:rsid w:val="00057739"/>
    <w:rsid w:val="00060E86"/>
    <w:rsid w:val="00062106"/>
    <w:rsid w:val="00062357"/>
    <w:rsid w:val="000626CB"/>
    <w:rsid w:val="000629EC"/>
    <w:rsid w:val="00063E70"/>
    <w:rsid w:val="0006572F"/>
    <w:rsid w:val="0006734D"/>
    <w:rsid w:val="00070EA9"/>
    <w:rsid w:val="00074195"/>
    <w:rsid w:val="00074F54"/>
    <w:rsid w:val="00075C9D"/>
    <w:rsid w:val="00076267"/>
    <w:rsid w:val="0007632F"/>
    <w:rsid w:val="00076726"/>
    <w:rsid w:val="000775F7"/>
    <w:rsid w:val="000777BC"/>
    <w:rsid w:val="000808F4"/>
    <w:rsid w:val="0008134E"/>
    <w:rsid w:val="000820D9"/>
    <w:rsid w:val="00082E73"/>
    <w:rsid w:val="000830FC"/>
    <w:rsid w:val="000835EC"/>
    <w:rsid w:val="00085114"/>
    <w:rsid w:val="00085159"/>
    <w:rsid w:val="00085E6E"/>
    <w:rsid w:val="00086105"/>
    <w:rsid w:val="00086DA5"/>
    <w:rsid w:val="0009245D"/>
    <w:rsid w:val="00092CBB"/>
    <w:rsid w:val="00093526"/>
    <w:rsid w:val="00095815"/>
    <w:rsid w:val="0009651E"/>
    <w:rsid w:val="0009687B"/>
    <w:rsid w:val="0009743A"/>
    <w:rsid w:val="00097CB5"/>
    <w:rsid w:val="00097FBB"/>
    <w:rsid w:val="000A2B73"/>
    <w:rsid w:val="000A4150"/>
    <w:rsid w:val="000A43A1"/>
    <w:rsid w:val="000A6A83"/>
    <w:rsid w:val="000B1FBC"/>
    <w:rsid w:val="000B308B"/>
    <w:rsid w:val="000B43BC"/>
    <w:rsid w:val="000B4CD6"/>
    <w:rsid w:val="000B6354"/>
    <w:rsid w:val="000C1722"/>
    <w:rsid w:val="000C23C7"/>
    <w:rsid w:val="000C29F2"/>
    <w:rsid w:val="000C3E2E"/>
    <w:rsid w:val="000C42B2"/>
    <w:rsid w:val="000C6483"/>
    <w:rsid w:val="000C6C24"/>
    <w:rsid w:val="000C7D22"/>
    <w:rsid w:val="000D02C2"/>
    <w:rsid w:val="000D0423"/>
    <w:rsid w:val="000D1438"/>
    <w:rsid w:val="000D1660"/>
    <w:rsid w:val="000D37F2"/>
    <w:rsid w:val="000D426B"/>
    <w:rsid w:val="000D506D"/>
    <w:rsid w:val="000D529D"/>
    <w:rsid w:val="000D6E7D"/>
    <w:rsid w:val="000D75B8"/>
    <w:rsid w:val="000E1F94"/>
    <w:rsid w:val="000E3B2D"/>
    <w:rsid w:val="000E411A"/>
    <w:rsid w:val="000E4A99"/>
    <w:rsid w:val="000E7A36"/>
    <w:rsid w:val="000F1F93"/>
    <w:rsid w:val="000F2AE1"/>
    <w:rsid w:val="000F6893"/>
    <w:rsid w:val="000F6E54"/>
    <w:rsid w:val="000F7626"/>
    <w:rsid w:val="000F76DD"/>
    <w:rsid w:val="000F7905"/>
    <w:rsid w:val="000F7CFD"/>
    <w:rsid w:val="00100C6F"/>
    <w:rsid w:val="00101069"/>
    <w:rsid w:val="001011DA"/>
    <w:rsid w:val="001012D4"/>
    <w:rsid w:val="00101427"/>
    <w:rsid w:val="001032B9"/>
    <w:rsid w:val="0010380F"/>
    <w:rsid w:val="00103A1F"/>
    <w:rsid w:val="00103B0C"/>
    <w:rsid w:val="0010511E"/>
    <w:rsid w:val="0011468D"/>
    <w:rsid w:val="00114A32"/>
    <w:rsid w:val="00116DF4"/>
    <w:rsid w:val="00117344"/>
    <w:rsid w:val="001201F4"/>
    <w:rsid w:val="00120BCB"/>
    <w:rsid w:val="00122831"/>
    <w:rsid w:val="00124F9B"/>
    <w:rsid w:val="001259A6"/>
    <w:rsid w:val="00125D92"/>
    <w:rsid w:val="00127D2B"/>
    <w:rsid w:val="001317C2"/>
    <w:rsid w:val="00131AC5"/>
    <w:rsid w:val="00132609"/>
    <w:rsid w:val="00134FA4"/>
    <w:rsid w:val="00137AC9"/>
    <w:rsid w:val="00137F0E"/>
    <w:rsid w:val="0014001C"/>
    <w:rsid w:val="00141B3C"/>
    <w:rsid w:val="00141DFC"/>
    <w:rsid w:val="001424B7"/>
    <w:rsid w:val="001429DA"/>
    <w:rsid w:val="00142D21"/>
    <w:rsid w:val="0014303E"/>
    <w:rsid w:val="0014348A"/>
    <w:rsid w:val="00146259"/>
    <w:rsid w:val="001508BF"/>
    <w:rsid w:val="00155F80"/>
    <w:rsid w:val="00156395"/>
    <w:rsid w:val="00156837"/>
    <w:rsid w:val="00156FAC"/>
    <w:rsid w:val="00161113"/>
    <w:rsid w:val="00161E0C"/>
    <w:rsid w:val="001620EE"/>
    <w:rsid w:val="00163900"/>
    <w:rsid w:val="00166150"/>
    <w:rsid w:val="00166908"/>
    <w:rsid w:val="001709EF"/>
    <w:rsid w:val="0017133F"/>
    <w:rsid w:val="00171C81"/>
    <w:rsid w:val="00173BD4"/>
    <w:rsid w:val="0017430F"/>
    <w:rsid w:val="001764F8"/>
    <w:rsid w:val="001765F2"/>
    <w:rsid w:val="00176F5A"/>
    <w:rsid w:val="0018024C"/>
    <w:rsid w:val="0018140F"/>
    <w:rsid w:val="00182A42"/>
    <w:rsid w:val="00183466"/>
    <w:rsid w:val="00184DD7"/>
    <w:rsid w:val="001852A4"/>
    <w:rsid w:val="00186595"/>
    <w:rsid w:val="00190A6F"/>
    <w:rsid w:val="00195D2E"/>
    <w:rsid w:val="0019700E"/>
    <w:rsid w:val="00197810"/>
    <w:rsid w:val="00197C4C"/>
    <w:rsid w:val="001A0111"/>
    <w:rsid w:val="001A1509"/>
    <w:rsid w:val="001A295B"/>
    <w:rsid w:val="001A2E99"/>
    <w:rsid w:val="001A374A"/>
    <w:rsid w:val="001A3F3E"/>
    <w:rsid w:val="001A6340"/>
    <w:rsid w:val="001A644C"/>
    <w:rsid w:val="001B08BA"/>
    <w:rsid w:val="001B2745"/>
    <w:rsid w:val="001B4633"/>
    <w:rsid w:val="001B5A29"/>
    <w:rsid w:val="001B5E30"/>
    <w:rsid w:val="001B7B06"/>
    <w:rsid w:val="001C12F2"/>
    <w:rsid w:val="001C277B"/>
    <w:rsid w:val="001C432A"/>
    <w:rsid w:val="001C6285"/>
    <w:rsid w:val="001C735B"/>
    <w:rsid w:val="001C7630"/>
    <w:rsid w:val="001D0082"/>
    <w:rsid w:val="001D5F79"/>
    <w:rsid w:val="001D6BF9"/>
    <w:rsid w:val="001E04D3"/>
    <w:rsid w:val="001E2E1C"/>
    <w:rsid w:val="001E47BF"/>
    <w:rsid w:val="001E7A8B"/>
    <w:rsid w:val="001F0120"/>
    <w:rsid w:val="001F0698"/>
    <w:rsid w:val="001F09CC"/>
    <w:rsid w:val="001F1237"/>
    <w:rsid w:val="001F20F6"/>
    <w:rsid w:val="001F3CD0"/>
    <w:rsid w:val="00200024"/>
    <w:rsid w:val="00200B5C"/>
    <w:rsid w:val="00201987"/>
    <w:rsid w:val="002026B0"/>
    <w:rsid w:val="002061C2"/>
    <w:rsid w:val="00206E76"/>
    <w:rsid w:val="00211496"/>
    <w:rsid w:val="00212AB8"/>
    <w:rsid w:val="00212FBD"/>
    <w:rsid w:val="00214052"/>
    <w:rsid w:val="00214330"/>
    <w:rsid w:val="00215A78"/>
    <w:rsid w:val="002173A5"/>
    <w:rsid w:val="002175FA"/>
    <w:rsid w:val="00224FE0"/>
    <w:rsid w:val="002254EB"/>
    <w:rsid w:val="002268DE"/>
    <w:rsid w:val="00227E1B"/>
    <w:rsid w:val="002300A3"/>
    <w:rsid w:val="00231A25"/>
    <w:rsid w:val="002341A3"/>
    <w:rsid w:val="00234B6E"/>
    <w:rsid w:val="00234BBC"/>
    <w:rsid w:val="00235D1B"/>
    <w:rsid w:val="0023669B"/>
    <w:rsid w:val="0023705F"/>
    <w:rsid w:val="00237E06"/>
    <w:rsid w:val="002406C5"/>
    <w:rsid w:val="00240BD6"/>
    <w:rsid w:val="00241377"/>
    <w:rsid w:val="00245538"/>
    <w:rsid w:val="0024642E"/>
    <w:rsid w:val="00246EDB"/>
    <w:rsid w:val="00247EBB"/>
    <w:rsid w:val="00250F87"/>
    <w:rsid w:val="002516C7"/>
    <w:rsid w:val="002532D4"/>
    <w:rsid w:val="0025498D"/>
    <w:rsid w:val="00262175"/>
    <w:rsid w:val="00262C76"/>
    <w:rsid w:val="00262E3F"/>
    <w:rsid w:val="00263305"/>
    <w:rsid w:val="00264616"/>
    <w:rsid w:val="0026553D"/>
    <w:rsid w:val="00267F57"/>
    <w:rsid w:val="002710E9"/>
    <w:rsid w:val="00272438"/>
    <w:rsid w:val="002727EB"/>
    <w:rsid w:val="00273A6B"/>
    <w:rsid w:val="00275F43"/>
    <w:rsid w:val="00277F8C"/>
    <w:rsid w:val="0028088F"/>
    <w:rsid w:val="0028090D"/>
    <w:rsid w:val="0028302C"/>
    <w:rsid w:val="002836D8"/>
    <w:rsid w:val="00283954"/>
    <w:rsid w:val="00284CE9"/>
    <w:rsid w:val="00286450"/>
    <w:rsid w:val="00287F53"/>
    <w:rsid w:val="00290E3B"/>
    <w:rsid w:val="00293815"/>
    <w:rsid w:val="00293FDE"/>
    <w:rsid w:val="00296437"/>
    <w:rsid w:val="00296846"/>
    <w:rsid w:val="00296C26"/>
    <w:rsid w:val="002A0522"/>
    <w:rsid w:val="002A187C"/>
    <w:rsid w:val="002A36FA"/>
    <w:rsid w:val="002A373F"/>
    <w:rsid w:val="002A386E"/>
    <w:rsid w:val="002A49F5"/>
    <w:rsid w:val="002A6004"/>
    <w:rsid w:val="002A66DB"/>
    <w:rsid w:val="002A7C45"/>
    <w:rsid w:val="002B1D5D"/>
    <w:rsid w:val="002B216D"/>
    <w:rsid w:val="002B3481"/>
    <w:rsid w:val="002B45F7"/>
    <w:rsid w:val="002B5EB0"/>
    <w:rsid w:val="002B7783"/>
    <w:rsid w:val="002C19BA"/>
    <w:rsid w:val="002C2258"/>
    <w:rsid w:val="002C2516"/>
    <w:rsid w:val="002C3A27"/>
    <w:rsid w:val="002C3BA5"/>
    <w:rsid w:val="002C3E00"/>
    <w:rsid w:val="002C4609"/>
    <w:rsid w:val="002C5907"/>
    <w:rsid w:val="002C5ECD"/>
    <w:rsid w:val="002C78AA"/>
    <w:rsid w:val="002D06D1"/>
    <w:rsid w:val="002D11AE"/>
    <w:rsid w:val="002D1DF0"/>
    <w:rsid w:val="002D3F2C"/>
    <w:rsid w:val="002D44DD"/>
    <w:rsid w:val="002D52F9"/>
    <w:rsid w:val="002D6E46"/>
    <w:rsid w:val="002D7087"/>
    <w:rsid w:val="002D75A9"/>
    <w:rsid w:val="002E05DD"/>
    <w:rsid w:val="002E2DD4"/>
    <w:rsid w:val="002E3D52"/>
    <w:rsid w:val="002E4162"/>
    <w:rsid w:val="002E4DD4"/>
    <w:rsid w:val="002F0D7D"/>
    <w:rsid w:val="002F2874"/>
    <w:rsid w:val="002F2A6C"/>
    <w:rsid w:val="002F464B"/>
    <w:rsid w:val="002F4817"/>
    <w:rsid w:val="002F4D43"/>
    <w:rsid w:val="002F76DC"/>
    <w:rsid w:val="00301728"/>
    <w:rsid w:val="00302034"/>
    <w:rsid w:val="00302491"/>
    <w:rsid w:val="00302F5B"/>
    <w:rsid w:val="00303947"/>
    <w:rsid w:val="00303AA1"/>
    <w:rsid w:val="00304581"/>
    <w:rsid w:val="00305A82"/>
    <w:rsid w:val="00310C66"/>
    <w:rsid w:val="00313882"/>
    <w:rsid w:val="00313D9E"/>
    <w:rsid w:val="00313E17"/>
    <w:rsid w:val="0031478D"/>
    <w:rsid w:val="0031489E"/>
    <w:rsid w:val="0032020E"/>
    <w:rsid w:val="00320623"/>
    <w:rsid w:val="003213F7"/>
    <w:rsid w:val="00321646"/>
    <w:rsid w:val="00325158"/>
    <w:rsid w:val="0032666F"/>
    <w:rsid w:val="0032669D"/>
    <w:rsid w:val="00326EC8"/>
    <w:rsid w:val="0032787B"/>
    <w:rsid w:val="00334222"/>
    <w:rsid w:val="0033589B"/>
    <w:rsid w:val="00335B3A"/>
    <w:rsid w:val="003420B0"/>
    <w:rsid w:val="00343ED9"/>
    <w:rsid w:val="0034432F"/>
    <w:rsid w:val="0034632E"/>
    <w:rsid w:val="00352364"/>
    <w:rsid w:val="00352458"/>
    <w:rsid w:val="003533B9"/>
    <w:rsid w:val="00354B98"/>
    <w:rsid w:val="00354F18"/>
    <w:rsid w:val="00355719"/>
    <w:rsid w:val="0035604C"/>
    <w:rsid w:val="00362BFC"/>
    <w:rsid w:val="003644FA"/>
    <w:rsid w:val="0036645C"/>
    <w:rsid w:val="003706DB"/>
    <w:rsid w:val="00372C40"/>
    <w:rsid w:val="0037328F"/>
    <w:rsid w:val="00373ADA"/>
    <w:rsid w:val="00374D33"/>
    <w:rsid w:val="00375C59"/>
    <w:rsid w:val="00376C10"/>
    <w:rsid w:val="00376F36"/>
    <w:rsid w:val="003807D5"/>
    <w:rsid w:val="00380CC1"/>
    <w:rsid w:val="00381D8A"/>
    <w:rsid w:val="003830C7"/>
    <w:rsid w:val="00383555"/>
    <w:rsid w:val="00383E13"/>
    <w:rsid w:val="00383EC1"/>
    <w:rsid w:val="00385640"/>
    <w:rsid w:val="00385E68"/>
    <w:rsid w:val="0038652C"/>
    <w:rsid w:val="003903AA"/>
    <w:rsid w:val="00391245"/>
    <w:rsid w:val="003912F5"/>
    <w:rsid w:val="003942B7"/>
    <w:rsid w:val="00394685"/>
    <w:rsid w:val="003950CE"/>
    <w:rsid w:val="00395644"/>
    <w:rsid w:val="00396DA5"/>
    <w:rsid w:val="00397996"/>
    <w:rsid w:val="003979E9"/>
    <w:rsid w:val="003A0B57"/>
    <w:rsid w:val="003A1351"/>
    <w:rsid w:val="003A16DB"/>
    <w:rsid w:val="003A1C71"/>
    <w:rsid w:val="003A217C"/>
    <w:rsid w:val="003A27D9"/>
    <w:rsid w:val="003A58A7"/>
    <w:rsid w:val="003A6EAB"/>
    <w:rsid w:val="003A7427"/>
    <w:rsid w:val="003B2273"/>
    <w:rsid w:val="003B5541"/>
    <w:rsid w:val="003B7033"/>
    <w:rsid w:val="003B746F"/>
    <w:rsid w:val="003C0779"/>
    <w:rsid w:val="003C0F96"/>
    <w:rsid w:val="003C30A5"/>
    <w:rsid w:val="003C3748"/>
    <w:rsid w:val="003C5E0D"/>
    <w:rsid w:val="003D2F56"/>
    <w:rsid w:val="003D32D9"/>
    <w:rsid w:val="003D350B"/>
    <w:rsid w:val="003D4239"/>
    <w:rsid w:val="003D4292"/>
    <w:rsid w:val="003D443B"/>
    <w:rsid w:val="003D4E2A"/>
    <w:rsid w:val="003D528D"/>
    <w:rsid w:val="003D7E88"/>
    <w:rsid w:val="003E1C63"/>
    <w:rsid w:val="003E2833"/>
    <w:rsid w:val="003E2C99"/>
    <w:rsid w:val="003E311F"/>
    <w:rsid w:val="003E432A"/>
    <w:rsid w:val="003E47BB"/>
    <w:rsid w:val="003E4850"/>
    <w:rsid w:val="003E5F36"/>
    <w:rsid w:val="003E718D"/>
    <w:rsid w:val="003F20FE"/>
    <w:rsid w:val="003F4947"/>
    <w:rsid w:val="003F503B"/>
    <w:rsid w:val="003F673F"/>
    <w:rsid w:val="00402332"/>
    <w:rsid w:val="0040300A"/>
    <w:rsid w:val="0040565A"/>
    <w:rsid w:val="00406947"/>
    <w:rsid w:val="0041064C"/>
    <w:rsid w:val="00411DC4"/>
    <w:rsid w:val="00412944"/>
    <w:rsid w:val="00412A22"/>
    <w:rsid w:val="00412E48"/>
    <w:rsid w:val="00413FA4"/>
    <w:rsid w:val="004200D8"/>
    <w:rsid w:val="00420564"/>
    <w:rsid w:val="00421579"/>
    <w:rsid w:val="00421BD8"/>
    <w:rsid w:val="00422A7D"/>
    <w:rsid w:val="00422A8E"/>
    <w:rsid w:val="00423E68"/>
    <w:rsid w:val="004243FA"/>
    <w:rsid w:val="00424634"/>
    <w:rsid w:val="0042483A"/>
    <w:rsid w:val="00424B42"/>
    <w:rsid w:val="00426E4C"/>
    <w:rsid w:val="00430801"/>
    <w:rsid w:val="0043302D"/>
    <w:rsid w:val="00433C1E"/>
    <w:rsid w:val="004348C4"/>
    <w:rsid w:val="004349DE"/>
    <w:rsid w:val="00434B90"/>
    <w:rsid w:val="00435503"/>
    <w:rsid w:val="004360C9"/>
    <w:rsid w:val="0043749D"/>
    <w:rsid w:val="00440079"/>
    <w:rsid w:val="00440B05"/>
    <w:rsid w:val="00442BB6"/>
    <w:rsid w:val="004430B1"/>
    <w:rsid w:val="00443FF4"/>
    <w:rsid w:val="004475A5"/>
    <w:rsid w:val="0044789E"/>
    <w:rsid w:val="00447A4A"/>
    <w:rsid w:val="00447BFD"/>
    <w:rsid w:val="00447CB4"/>
    <w:rsid w:val="004500B7"/>
    <w:rsid w:val="004506A1"/>
    <w:rsid w:val="004513E8"/>
    <w:rsid w:val="00451CB5"/>
    <w:rsid w:val="004523D6"/>
    <w:rsid w:val="00452962"/>
    <w:rsid w:val="004541F3"/>
    <w:rsid w:val="0045485A"/>
    <w:rsid w:val="00456987"/>
    <w:rsid w:val="00456BDF"/>
    <w:rsid w:val="00457510"/>
    <w:rsid w:val="004610B1"/>
    <w:rsid w:val="0046144D"/>
    <w:rsid w:val="004617F5"/>
    <w:rsid w:val="004641B1"/>
    <w:rsid w:val="00464B13"/>
    <w:rsid w:val="004654AE"/>
    <w:rsid w:val="00467B0C"/>
    <w:rsid w:val="00467D29"/>
    <w:rsid w:val="00467FA3"/>
    <w:rsid w:val="00470518"/>
    <w:rsid w:val="00470DAA"/>
    <w:rsid w:val="004745DF"/>
    <w:rsid w:val="0047793E"/>
    <w:rsid w:val="00480CFD"/>
    <w:rsid w:val="00481863"/>
    <w:rsid w:val="00482D2A"/>
    <w:rsid w:val="00483295"/>
    <w:rsid w:val="00483EF5"/>
    <w:rsid w:val="004870D9"/>
    <w:rsid w:val="004876DF"/>
    <w:rsid w:val="00490522"/>
    <w:rsid w:val="00491D55"/>
    <w:rsid w:val="00493CC9"/>
    <w:rsid w:val="004943EA"/>
    <w:rsid w:val="00494C5F"/>
    <w:rsid w:val="004958B6"/>
    <w:rsid w:val="0049690A"/>
    <w:rsid w:val="0049752D"/>
    <w:rsid w:val="00497F8B"/>
    <w:rsid w:val="004A0E36"/>
    <w:rsid w:val="004A2970"/>
    <w:rsid w:val="004A3057"/>
    <w:rsid w:val="004A33D0"/>
    <w:rsid w:val="004A5BDC"/>
    <w:rsid w:val="004A6378"/>
    <w:rsid w:val="004B05CD"/>
    <w:rsid w:val="004B0632"/>
    <w:rsid w:val="004B0976"/>
    <w:rsid w:val="004B0ECC"/>
    <w:rsid w:val="004B268D"/>
    <w:rsid w:val="004B6018"/>
    <w:rsid w:val="004B691F"/>
    <w:rsid w:val="004B6FE4"/>
    <w:rsid w:val="004C0FFD"/>
    <w:rsid w:val="004C1D8D"/>
    <w:rsid w:val="004C5FF5"/>
    <w:rsid w:val="004C66C9"/>
    <w:rsid w:val="004C7199"/>
    <w:rsid w:val="004C71C6"/>
    <w:rsid w:val="004D0E13"/>
    <w:rsid w:val="004D1CE7"/>
    <w:rsid w:val="004D1E5B"/>
    <w:rsid w:val="004D2186"/>
    <w:rsid w:val="004D25F1"/>
    <w:rsid w:val="004D2DE4"/>
    <w:rsid w:val="004D3CC8"/>
    <w:rsid w:val="004D42FD"/>
    <w:rsid w:val="004D598F"/>
    <w:rsid w:val="004D6F21"/>
    <w:rsid w:val="004D6F56"/>
    <w:rsid w:val="004D7FF7"/>
    <w:rsid w:val="004E0375"/>
    <w:rsid w:val="004E04B1"/>
    <w:rsid w:val="004E0C5F"/>
    <w:rsid w:val="004E2BFD"/>
    <w:rsid w:val="004E2DEC"/>
    <w:rsid w:val="004E332C"/>
    <w:rsid w:val="004E3D27"/>
    <w:rsid w:val="004E472F"/>
    <w:rsid w:val="004E5D5A"/>
    <w:rsid w:val="004E6694"/>
    <w:rsid w:val="004E7048"/>
    <w:rsid w:val="004F01D1"/>
    <w:rsid w:val="004F0CF9"/>
    <w:rsid w:val="004F2BEF"/>
    <w:rsid w:val="004F342A"/>
    <w:rsid w:val="004F4AB6"/>
    <w:rsid w:val="004F5E75"/>
    <w:rsid w:val="00503151"/>
    <w:rsid w:val="005100A4"/>
    <w:rsid w:val="00510DA6"/>
    <w:rsid w:val="00512C51"/>
    <w:rsid w:val="00513813"/>
    <w:rsid w:val="00514702"/>
    <w:rsid w:val="00514E7B"/>
    <w:rsid w:val="005166D5"/>
    <w:rsid w:val="00527B9E"/>
    <w:rsid w:val="00527C76"/>
    <w:rsid w:val="00532A17"/>
    <w:rsid w:val="00533D2E"/>
    <w:rsid w:val="00533E46"/>
    <w:rsid w:val="0053400D"/>
    <w:rsid w:val="00535289"/>
    <w:rsid w:val="005367B4"/>
    <w:rsid w:val="00537938"/>
    <w:rsid w:val="0054075E"/>
    <w:rsid w:val="00541F47"/>
    <w:rsid w:val="00543750"/>
    <w:rsid w:val="005444BA"/>
    <w:rsid w:val="005524D4"/>
    <w:rsid w:val="00552757"/>
    <w:rsid w:val="00552A53"/>
    <w:rsid w:val="00552C87"/>
    <w:rsid w:val="005536FC"/>
    <w:rsid w:val="00553982"/>
    <w:rsid w:val="00555762"/>
    <w:rsid w:val="0056035F"/>
    <w:rsid w:val="005607DB"/>
    <w:rsid w:val="00564396"/>
    <w:rsid w:val="00566536"/>
    <w:rsid w:val="00566F57"/>
    <w:rsid w:val="00571F26"/>
    <w:rsid w:val="00573E8C"/>
    <w:rsid w:val="00574254"/>
    <w:rsid w:val="005743BE"/>
    <w:rsid w:val="00575F57"/>
    <w:rsid w:val="00576551"/>
    <w:rsid w:val="005779B1"/>
    <w:rsid w:val="00577EF9"/>
    <w:rsid w:val="005850E0"/>
    <w:rsid w:val="00585783"/>
    <w:rsid w:val="00585F64"/>
    <w:rsid w:val="005877EE"/>
    <w:rsid w:val="0059020D"/>
    <w:rsid w:val="00590E27"/>
    <w:rsid w:val="00591C22"/>
    <w:rsid w:val="005A114A"/>
    <w:rsid w:val="005A1318"/>
    <w:rsid w:val="005A2839"/>
    <w:rsid w:val="005A6760"/>
    <w:rsid w:val="005A777A"/>
    <w:rsid w:val="005B05D9"/>
    <w:rsid w:val="005B0BEC"/>
    <w:rsid w:val="005B12CF"/>
    <w:rsid w:val="005B2121"/>
    <w:rsid w:val="005B293D"/>
    <w:rsid w:val="005B5429"/>
    <w:rsid w:val="005B5992"/>
    <w:rsid w:val="005B5F5F"/>
    <w:rsid w:val="005C0C3E"/>
    <w:rsid w:val="005C180B"/>
    <w:rsid w:val="005C22FC"/>
    <w:rsid w:val="005C4E71"/>
    <w:rsid w:val="005C673E"/>
    <w:rsid w:val="005D037F"/>
    <w:rsid w:val="005D13E7"/>
    <w:rsid w:val="005D1914"/>
    <w:rsid w:val="005D1C34"/>
    <w:rsid w:val="005D46D2"/>
    <w:rsid w:val="005D5BEC"/>
    <w:rsid w:val="005D6084"/>
    <w:rsid w:val="005D6502"/>
    <w:rsid w:val="005D75E8"/>
    <w:rsid w:val="005E0C96"/>
    <w:rsid w:val="005E1173"/>
    <w:rsid w:val="005E3794"/>
    <w:rsid w:val="005E5AC9"/>
    <w:rsid w:val="005E7A67"/>
    <w:rsid w:val="005F1B1F"/>
    <w:rsid w:val="005F4899"/>
    <w:rsid w:val="005F4A3C"/>
    <w:rsid w:val="005F5108"/>
    <w:rsid w:val="005F5C1E"/>
    <w:rsid w:val="005F6017"/>
    <w:rsid w:val="005F6A67"/>
    <w:rsid w:val="005F710C"/>
    <w:rsid w:val="0060048D"/>
    <w:rsid w:val="00601143"/>
    <w:rsid w:val="00601E71"/>
    <w:rsid w:val="00605518"/>
    <w:rsid w:val="0060559F"/>
    <w:rsid w:val="00605B07"/>
    <w:rsid w:val="00606028"/>
    <w:rsid w:val="006063AE"/>
    <w:rsid w:val="006074B4"/>
    <w:rsid w:val="006127E3"/>
    <w:rsid w:val="0061483C"/>
    <w:rsid w:val="0061594D"/>
    <w:rsid w:val="00620360"/>
    <w:rsid w:val="00620AB7"/>
    <w:rsid w:val="00623CE1"/>
    <w:rsid w:val="00624BC6"/>
    <w:rsid w:val="00624E21"/>
    <w:rsid w:val="00624FC7"/>
    <w:rsid w:val="0062621E"/>
    <w:rsid w:val="00627555"/>
    <w:rsid w:val="006311A9"/>
    <w:rsid w:val="0063256B"/>
    <w:rsid w:val="00632EA9"/>
    <w:rsid w:val="00633C73"/>
    <w:rsid w:val="006351B5"/>
    <w:rsid w:val="00635A62"/>
    <w:rsid w:val="00636EBF"/>
    <w:rsid w:val="0063784F"/>
    <w:rsid w:val="00637C31"/>
    <w:rsid w:val="00637CE5"/>
    <w:rsid w:val="006401BA"/>
    <w:rsid w:val="0064259A"/>
    <w:rsid w:val="00642832"/>
    <w:rsid w:val="006470A4"/>
    <w:rsid w:val="006472CD"/>
    <w:rsid w:val="006474D9"/>
    <w:rsid w:val="00650404"/>
    <w:rsid w:val="006511D4"/>
    <w:rsid w:val="00652A8A"/>
    <w:rsid w:val="00653CA0"/>
    <w:rsid w:val="00655422"/>
    <w:rsid w:val="006559AB"/>
    <w:rsid w:val="006570E7"/>
    <w:rsid w:val="0066042B"/>
    <w:rsid w:val="00660B0A"/>
    <w:rsid w:val="00662D17"/>
    <w:rsid w:val="0066323B"/>
    <w:rsid w:val="006647E5"/>
    <w:rsid w:val="00664B65"/>
    <w:rsid w:val="00665513"/>
    <w:rsid w:val="00666560"/>
    <w:rsid w:val="006676A7"/>
    <w:rsid w:val="0067119F"/>
    <w:rsid w:val="00673225"/>
    <w:rsid w:val="00673630"/>
    <w:rsid w:val="0067381E"/>
    <w:rsid w:val="00676CD3"/>
    <w:rsid w:val="006772BB"/>
    <w:rsid w:val="00677CC5"/>
    <w:rsid w:val="00680F7C"/>
    <w:rsid w:val="00681750"/>
    <w:rsid w:val="006833B2"/>
    <w:rsid w:val="00684275"/>
    <w:rsid w:val="00685DE9"/>
    <w:rsid w:val="006866EE"/>
    <w:rsid w:val="006867F6"/>
    <w:rsid w:val="0069181B"/>
    <w:rsid w:val="006919DD"/>
    <w:rsid w:val="00693713"/>
    <w:rsid w:val="00694CF5"/>
    <w:rsid w:val="00695C27"/>
    <w:rsid w:val="006964B9"/>
    <w:rsid w:val="006A0051"/>
    <w:rsid w:val="006A19C2"/>
    <w:rsid w:val="006A1A74"/>
    <w:rsid w:val="006A3644"/>
    <w:rsid w:val="006A4D70"/>
    <w:rsid w:val="006A526E"/>
    <w:rsid w:val="006A6E37"/>
    <w:rsid w:val="006A7AAC"/>
    <w:rsid w:val="006A7F0B"/>
    <w:rsid w:val="006B045F"/>
    <w:rsid w:val="006B3836"/>
    <w:rsid w:val="006B46B5"/>
    <w:rsid w:val="006B5C4E"/>
    <w:rsid w:val="006B6FC0"/>
    <w:rsid w:val="006C0112"/>
    <w:rsid w:val="006C2B45"/>
    <w:rsid w:val="006C44F3"/>
    <w:rsid w:val="006C4CC4"/>
    <w:rsid w:val="006C5157"/>
    <w:rsid w:val="006C6D5A"/>
    <w:rsid w:val="006C71A5"/>
    <w:rsid w:val="006C7241"/>
    <w:rsid w:val="006D025F"/>
    <w:rsid w:val="006D108E"/>
    <w:rsid w:val="006D1F0F"/>
    <w:rsid w:val="006D20B8"/>
    <w:rsid w:val="006D52AE"/>
    <w:rsid w:val="006E2037"/>
    <w:rsid w:val="006E321D"/>
    <w:rsid w:val="006E3716"/>
    <w:rsid w:val="006E40B3"/>
    <w:rsid w:val="006E4310"/>
    <w:rsid w:val="006E5551"/>
    <w:rsid w:val="006E6704"/>
    <w:rsid w:val="006E7046"/>
    <w:rsid w:val="006E753E"/>
    <w:rsid w:val="006F1ADD"/>
    <w:rsid w:val="006F4B8D"/>
    <w:rsid w:val="006F5A1D"/>
    <w:rsid w:val="006F6822"/>
    <w:rsid w:val="006F7381"/>
    <w:rsid w:val="006F7A54"/>
    <w:rsid w:val="00700C93"/>
    <w:rsid w:val="00701460"/>
    <w:rsid w:val="00701730"/>
    <w:rsid w:val="00701A9F"/>
    <w:rsid w:val="00702354"/>
    <w:rsid w:val="00704B7E"/>
    <w:rsid w:val="00710E1D"/>
    <w:rsid w:val="00711802"/>
    <w:rsid w:val="00711A78"/>
    <w:rsid w:val="00712216"/>
    <w:rsid w:val="007133D4"/>
    <w:rsid w:val="007136EC"/>
    <w:rsid w:val="00713B20"/>
    <w:rsid w:val="00715AC2"/>
    <w:rsid w:val="007170DF"/>
    <w:rsid w:val="007173DA"/>
    <w:rsid w:val="0072201B"/>
    <w:rsid w:val="00723904"/>
    <w:rsid w:val="007247EA"/>
    <w:rsid w:val="007267EB"/>
    <w:rsid w:val="00727EF6"/>
    <w:rsid w:val="00730381"/>
    <w:rsid w:val="007329D4"/>
    <w:rsid w:val="007338C7"/>
    <w:rsid w:val="00733DBE"/>
    <w:rsid w:val="00736AEC"/>
    <w:rsid w:val="007377D5"/>
    <w:rsid w:val="00740AAA"/>
    <w:rsid w:val="007410A9"/>
    <w:rsid w:val="00741AB5"/>
    <w:rsid w:val="00744F36"/>
    <w:rsid w:val="00746DC9"/>
    <w:rsid w:val="00746F17"/>
    <w:rsid w:val="007473D4"/>
    <w:rsid w:val="007479BD"/>
    <w:rsid w:val="00750D01"/>
    <w:rsid w:val="00751635"/>
    <w:rsid w:val="007536B2"/>
    <w:rsid w:val="0075396B"/>
    <w:rsid w:val="00753DF9"/>
    <w:rsid w:val="00753E29"/>
    <w:rsid w:val="007556A9"/>
    <w:rsid w:val="007560DA"/>
    <w:rsid w:val="00756485"/>
    <w:rsid w:val="00761F81"/>
    <w:rsid w:val="00765387"/>
    <w:rsid w:val="00767020"/>
    <w:rsid w:val="0076742B"/>
    <w:rsid w:val="0076742D"/>
    <w:rsid w:val="00767F67"/>
    <w:rsid w:val="00770484"/>
    <w:rsid w:val="00770515"/>
    <w:rsid w:val="007705E4"/>
    <w:rsid w:val="00770B3D"/>
    <w:rsid w:val="00772DC4"/>
    <w:rsid w:val="00774E7E"/>
    <w:rsid w:val="00777177"/>
    <w:rsid w:val="00777430"/>
    <w:rsid w:val="00777C87"/>
    <w:rsid w:val="007804DA"/>
    <w:rsid w:val="0078345E"/>
    <w:rsid w:val="00783561"/>
    <w:rsid w:val="0078606B"/>
    <w:rsid w:val="00786BEB"/>
    <w:rsid w:val="00787FED"/>
    <w:rsid w:val="00790F69"/>
    <w:rsid w:val="00793107"/>
    <w:rsid w:val="00793779"/>
    <w:rsid w:val="00795211"/>
    <w:rsid w:val="00796B2C"/>
    <w:rsid w:val="007A07ED"/>
    <w:rsid w:val="007A0A42"/>
    <w:rsid w:val="007A0F3E"/>
    <w:rsid w:val="007A12FC"/>
    <w:rsid w:val="007A3671"/>
    <w:rsid w:val="007A43C2"/>
    <w:rsid w:val="007A5A66"/>
    <w:rsid w:val="007B7839"/>
    <w:rsid w:val="007B7C8D"/>
    <w:rsid w:val="007C0114"/>
    <w:rsid w:val="007C27F5"/>
    <w:rsid w:val="007C2C98"/>
    <w:rsid w:val="007C3085"/>
    <w:rsid w:val="007C5BB0"/>
    <w:rsid w:val="007C62E9"/>
    <w:rsid w:val="007C6890"/>
    <w:rsid w:val="007C6A65"/>
    <w:rsid w:val="007C6D5C"/>
    <w:rsid w:val="007D18EF"/>
    <w:rsid w:val="007D1EF0"/>
    <w:rsid w:val="007D1F0A"/>
    <w:rsid w:val="007D28DA"/>
    <w:rsid w:val="007D4A3F"/>
    <w:rsid w:val="007D5A6D"/>
    <w:rsid w:val="007D5C6F"/>
    <w:rsid w:val="007D7158"/>
    <w:rsid w:val="007D7457"/>
    <w:rsid w:val="007D754A"/>
    <w:rsid w:val="007D7F8A"/>
    <w:rsid w:val="007E1C10"/>
    <w:rsid w:val="007E3B8B"/>
    <w:rsid w:val="007E4EB6"/>
    <w:rsid w:val="007E5992"/>
    <w:rsid w:val="007E5D13"/>
    <w:rsid w:val="007E7942"/>
    <w:rsid w:val="007F0AB6"/>
    <w:rsid w:val="007F2332"/>
    <w:rsid w:val="007F361E"/>
    <w:rsid w:val="007F439E"/>
    <w:rsid w:val="007F4C14"/>
    <w:rsid w:val="007F6724"/>
    <w:rsid w:val="007F6B63"/>
    <w:rsid w:val="007F6F3E"/>
    <w:rsid w:val="0080089C"/>
    <w:rsid w:val="0080568F"/>
    <w:rsid w:val="0080620E"/>
    <w:rsid w:val="00806606"/>
    <w:rsid w:val="0080670A"/>
    <w:rsid w:val="00807E8A"/>
    <w:rsid w:val="008107CE"/>
    <w:rsid w:val="00815802"/>
    <w:rsid w:val="0081590C"/>
    <w:rsid w:val="00816152"/>
    <w:rsid w:val="0081721B"/>
    <w:rsid w:val="00817A17"/>
    <w:rsid w:val="00817F2A"/>
    <w:rsid w:val="0082040C"/>
    <w:rsid w:val="00820F5B"/>
    <w:rsid w:val="00821376"/>
    <w:rsid w:val="008224AB"/>
    <w:rsid w:val="0082349A"/>
    <w:rsid w:val="00824265"/>
    <w:rsid w:val="00824535"/>
    <w:rsid w:val="0082555A"/>
    <w:rsid w:val="00825BB0"/>
    <w:rsid w:val="00826F33"/>
    <w:rsid w:val="0082740B"/>
    <w:rsid w:val="0082769C"/>
    <w:rsid w:val="0082781B"/>
    <w:rsid w:val="00827AD0"/>
    <w:rsid w:val="00834E41"/>
    <w:rsid w:val="00834E6C"/>
    <w:rsid w:val="00835709"/>
    <w:rsid w:val="00836166"/>
    <w:rsid w:val="00840BCD"/>
    <w:rsid w:val="008418C9"/>
    <w:rsid w:val="00841ED9"/>
    <w:rsid w:val="00843606"/>
    <w:rsid w:val="00843D23"/>
    <w:rsid w:val="00845530"/>
    <w:rsid w:val="00845ED5"/>
    <w:rsid w:val="0085182C"/>
    <w:rsid w:val="00852F75"/>
    <w:rsid w:val="008538D3"/>
    <w:rsid w:val="00855445"/>
    <w:rsid w:val="00857A6A"/>
    <w:rsid w:val="008612A8"/>
    <w:rsid w:val="008617DC"/>
    <w:rsid w:val="008618E7"/>
    <w:rsid w:val="00862CE0"/>
    <w:rsid w:val="00865F26"/>
    <w:rsid w:val="00865F53"/>
    <w:rsid w:val="00870DEE"/>
    <w:rsid w:val="00872BBB"/>
    <w:rsid w:val="00872F3B"/>
    <w:rsid w:val="008735A9"/>
    <w:rsid w:val="00874979"/>
    <w:rsid w:val="00876664"/>
    <w:rsid w:val="008778CF"/>
    <w:rsid w:val="008826BB"/>
    <w:rsid w:val="00882C76"/>
    <w:rsid w:val="00884711"/>
    <w:rsid w:val="00885212"/>
    <w:rsid w:val="008856CD"/>
    <w:rsid w:val="0089007C"/>
    <w:rsid w:val="008921DB"/>
    <w:rsid w:val="00892EE1"/>
    <w:rsid w:val="0089311B"/>
    <w:rsid w:val="008952B9"/>
    <w:rsid w:val="008A0E36"/>
    <w:rsid w:val="008A355D"/>
    <w:rsid w:val="008A6569"/>
    <w:rsid w:val="008A6A7D"/>
    <w:rsid w:val="008A710C"/>
    <w:rsid w:val="008B1936"/>
    <w:rsid w:val="008B2E35"/>
    <w:rsid w:val="008B496B"/>
    <w:rsid w:val="008C1F8C"/>
    <w:rsid w:val="008C26DC"/>
    <w:rsid w:val="008C3750"/>
    <w:rsid w:val="008C3FE2"/>
    <w:rsid w:val="008C62AA"/>
    <w:rsid w:val="008C6642"/>
    <w:rsid w:val="008C7913"/>
    <w:rsid w:val="008D038B"/>
    <w:rsid w:val="008D18D2"/>
    <w:rsid w:val="008D24CC"/>
    <w:rsid w:val="008D275C"/>
    <w:rsid w:val="008D3BDC"/>
    <w:rsid w:val="008D5187"/>
    <w:rsid w:val="008D5822"/>
    <w:rsid w:val="008E14A9"/>
    <w:rsid w:val="008E14F2"/>
    <w:rsid w:val="008E1EDB"/>
    <w:rsid w:val="008E21F6"/>
    <w:rsid w:val="008E2652"/>
    <w:rsid w:val="008E3C14"/>
    <w:rsid w:val="008E4366"/>
    <w:rsid w:val="008E44D9"/>
    <w:rsid w:val="008E45C8"/>
    <w:rsid w:val="008E63D1"/>
    <w:rsid w:val="008E7A7C"/>
    <w:rsid w:val="008F008C"/>
    <w:rsid w:val="008F0661"/>
    <w:rsid w:val="008F1B9B"/>
    <w:rsid w:val="008F3234"/>
    <w:rsid w:val="008F3996"/>
    <w:rsid w:val="008F73EF"/>
    <w:rsid w:val="008F76E5"/>
    <w:rsid w:val="00900F4C"/>
    <w:rsid w:val="0090217F"/>
    <w:rsid w:val="00902324"/>
    <w:rsid w:val="009030F7"/>
    <w:rsid w:val="00903F9A"/>
    <w:rsid w:val="00905C16"/>
    <w:rsid w:val="00905D36"/>
    <w:rsid w:val="00910589"/>
    <w:rsid w:val="009128C1"/>
    <w:rsid w:val="00913CF6"/>
    <w:rsid w:val="00914155"/>
    <w:rsid w:val="009164FC"/>
    <w:rsid w:val="00916D27"/>
    <w:rsid w:val="00917D2A"/>
    <w:rsid w:val="00921F69"/>
    <w:rsid w:val="009239CD"/>
    <w:rsid w:val="00925259"/>
    <w:rsid w:val="009268E2"/>
    <w:rsid w:val="00926DE7"/>
    <w:rsid w:val="00926F22"/>
    <w:rsid w:val="00927711"/>
    <w:rsid w:val="009308D4"/>
    <w:rsid w:val="009353F4"/>
    <w:rsid w:val="009360B5"/>
    <w:rsid w:val="009362E1"/>
    <w:rsid w:val="00936E58"/>
    <w:rsid w:val="009409A2"/>
    <w:rsid w:val="0094219E"/>
    <w:rsid w:val="00942392"/>
    <w:rsid w:val="009428DC"/>
    <w:rsid w:val="00943366"/>
    <w:rsid w:val="0094347E"/>
    <w:rsid w:val="00943735"/>
    <w:rsid w:val="00943D4E"/>
    <w:rsid w:val="00944639"/>
    <w:rsid w:val="0094703F"/>
    <w:rsid w:val="00947162"/>
    <w:rsid w:val="00950899"/>
    <w:rsid w:val="00951439"/>
    <w:rsid w:val="00952E03"/>
    <w:rsid w:val="0095427D"/>
    <w:rsid w:val="00954CC3"/>
    <w:rsid w:val="00955081"/>
    <w:rsid w:val="009560D4"/>
    <w:rsid w:val="00956EE9"/>
    <w:rsid w:val="00957527"/>
    <w:rsid w:val="0095761B"/>
    <w:rsid w:val="00957DA7"/>
    <w:rsid w:val="00960E38"/>
    <w:rsid w:val="009616C4"/>
    <w:rsid w:val="00965761"/>
    <w:rsid w:val="00965B42"/>
    <w:rsid w:val="00965C12"/>
    <w:rsid w:val="0097147D"/>
    <w:rsid w:val="00972B47"/>
    <w:rsid w:val="00972D5B"/>
    <w:rsid w:val="00974CD3"/>
    <w:rsid w:val="009751BC"/>
    <w:rsid w:val="00982AAB"/>
    <w:rsid w:val="00982C35"/>
    <w:rsid w:val="00983759"/>
    <w:rsid w:val="009866DD"/>
    <w:rsid w:val="0098719A"/>
    <w:rsid w:val="00990B27"/>
    <w:rsid w:val="00991044"/>
    <w:rsid w:val="00991A47"/>
    <w:rsid w:val="009935AB"/>
    <w:rsid w:val="0099639F"/>
    <w:rsid w:val="009963DE"/>
    <w:rsid w:val="009973DE"/>
    <w:rsid w:val="00997537"/>
    <w:rsid w:val="009A09D8"/>
    <w:rsid w:val="009A12EC"/>
    <w:rsid w:val="009A1387"/>
    <w:rsid w:val="009A1C7B"/>
    <w:rsid w:val="009A2337"/>
    <w:rsid w:val="009A399A"/>
    <w:rsid w:val="009A449F"/>
    <w:rsid w:val="009A5CCA"/>
    <w:rsid w:val="009A7F2F"/>
    <w:rsid w:val="009B0C94"/>
    <w:rsid w:val="009B1839"/>
    <w:rsid w:val="009B248F"/>
    <w:rsid w:val="009B250E"/>
    <w:rsid w:val="009B43BC"/>
    <w:rsid w:val="009B5BBE"/>
    <w:rsid w:val="009B64B7"/>
    <w:rsid w:val="009B7360"/>
    <w:rsid w:val="009B7A50"/>
    <w:rsid w:val="009B7FFA"/>
    <w:rsid w:val="009C0FF4"/>
    <w:rsid w:val="009C2425"/>
    <w:rsid w:val="009C693B"/>
    <w:rsid w:val="009C7121"/>
    <w:rsid w:val="009D06AB"/>
    <w:rsid w:val="009D0A0C"/>
    <w:rsid w:val="009D11FF"/>
    <w:rsid w:val="009D12FF"/>
    <w:rsid w:val="009D146C"/>
    <w:rsid w:val="009D17F5"/>
    <w:rsid w:val="009D1BE5"/>
    <w:rsid w:val="009D23A2"/>
    <w:rsid w:val="009D27E7"/>
    <w:rsid w:val="009D3422"/>
    <w:rsid w:val="009D4077"/>
    <w:rsid w:val="009D544F"/>
    <w:rsid w:val="009D57FB"/>
    <w:rsid w:val="009D6566"/>
    <w:rsid w:val="009D65C8"/>
    <w:rsid w:val="009D6B53"/>
    <w:rsid w:val="009E1947"/>
    <w:rsid w:val="009E272C"/>
    <w:rsid w:val="009E2843"/>
    <w:rsid w:val="009E5945"/>
    <w:rsid w:val="009F0947"/>
    <w:rsid w:val="009F0D55"/>
    <w:rsid w:val="009F0F42"/>
    <w:rsid w:val="009F1177"/>
    <w:rsid w:val="009F2E64"/>
    <w:rsid w:val="009F4C14"/>
    <w:rsid w:val="00A01B22"/>
    <w:rsid w:val="00A041FF"/>
    <w:rsid w:val="00A04A81"/>
    <w:rsid w:val="00A10877"/>
    <w:rsid w:val="00A116CE"/>
    <w:rsid w:val="00A1221F"/>
    <w:rsid w:val="00A12AED"/>
    <w:rsid w:val="00A137BB"/>
    <w:rsid w:val="00A138A8"/>
    <w:rsid w:val="00A14534"/>
    <w:rsid w:val="00A14DB0"/>
    <w:rsid w:val="00A159D8"/>
    <w:rsid w:val="00A16398"/>
    <w:rsid w:val="00A166FE"/>
    <w:rsid w:val="00A17138"/>
    <w:rsid w:val="00A20E5C"/>
    <w:rsid w:val="00A21E6F"/>
    <w:rsid w:val="00A22AB3"/>
    <w:rsid w:val="00A23908"/>
    <w:rsid w:val="00A26C6F"/>
    <w:rsid w:val="00A26E03"/>
    <w:rsid w:val="00A26E3E"/>
    <w:rsid w:val="00A3218B"/>
    <w:rsid w:val="00A34047"/>
    <w:rsid w:val="00A36B5E"/>
    <w:rsid w:val="00A37915"/>
    <w:rsid w:val="00A37A0C"/>
    <w:rsid w:val="00A409A7"/>
    <w:rsid w:val="00A419A2"/>
    <w:rsid w:val="00A42D1F"/>
    <w:rsid w:val="00A42D5E"/>
    <w:rsid w:val="00A43D1D"/>
    <w:rsid w:val="00A44C61"/>
    <w:rsid w:val="00A460A6"/>
    <w:rsid w:val="00A46786"/>
    <w:rsid w:val="00A47E95"/>
    <w:rsid w:val="00A50DBA"/>
    <w:rsid w:val="00A528F0"/>
    <w:rsid w:val="00A52FAD"/>
    <w:rsid w:val="00A54127"/>
    <w:rsid w:val="00A54614"/>
    <w:rsid w:val="00A554F5"/>
    <w:rsid w:val="00A575CE"/>
    <w:rsid w:val="00A57989"/>
    <w:rsid w:val="00A62296"/>
    <w:rsid w:val="00A62B7A"/>
    <w:rsid w:val="00A63ED1"/>
    <w:rsid w:val="00A64AC1"/>
    <w:rsid w:val="00A66713"/>
    <w:rsid w:val="00A670BC"/>
    <w:rsid w:val="00A67BAA"/>
    <w:rsid w:val="00A67BB7"/>
    <w:rsid w:val="00A713E1"/>
    <w:rsid w:val="00A74A20"/>
    <w:rsid w:val="00A80EB0"/>
    <w:rsid w:val="00A84BDB"/>
    <w:rsid w:val="00A84DD9"/>
    <w:rsid w:val="00A8529E"/>
    <w:rsid w:val="00A85E6C"/>
    <w:rsid w:val="00A85E90"/>
    <w:rsid w:val="00A861C9"/>
    <w:rsid w:val="00A86A42"/>
    <w:rsid w:val="00A87316"/>
    <w:rsid w:val="00A904EC"/>
    <w:rsid w:val="00A906F2"/>
    <w:rsid w:val="00A91019"/>
    <w:rsid w:val="00A946C8"/>
    <w:rsid w:val="00AA2485"/>
    <w:rsid w:val="00AA25AE"/>
    <w:rsid w:val="00AA26C4"/>
    <w:rsid w:val="00AA3D24"/>
    <w:rsid w:val="00AA4B8C"/>
    <w:rsid w:val="00AA63B6"/>
    <w:rsid w:val="00AA6F32"/>
    <w:rsid w:val="00AB07F9"/>
    <w:rsid w:val="00AB0912"/>
    <w:rsid w:val="00AB0A37"/>
    <w:rsid w:val="00AB117B"/>
    <w:rsid w:val="00AB2DD5"/>
    <w:rsid w:val="00AB32B7"/>
    <w:rsid w:val="00AB32BA"/>
    <w:rsid w:val="00AB6272"/>
    <w:rsid w:val="00AB6EF7"/>
    <w:rsid w:val="00AC0908"/>
    <w:rsid w:val="00AC09E4"/>
    <w:rsid w:val="00AC21F5"/>
    <w:rsid w:val="00AC27F9"/>
    <w:rsid w:val="00AC314B"/>
    <w:rsid w:val="00AC43C0"/>
    <w:rsid w:val="00AC49A0"/>
    <w:rsid w:val="00AC6E03"/>
    <w:rsid w:val="00AD21A4"/>
    <w:rsid w:val="00AD4E63"/>
    <w:rsid w:val="00AD56A8"/>
    <w:rsid w:val="00AD5DF0"/>
    <w:rsid w:val="00AD68A2"/>
    <w:rsid w:val="00AD692B"/>
    <w:rsid w:val="00AD699B"/>
    <w:rsid w:val="00AE02BF"/>
    <w:rsid w:val="00AE0C8A"/>
    <w:rsid w:val="00AE1516"/>
    <w:rsid w:val="00AE15E2"/>
    <w:rsid w:val="00AE2D48"/>
    <w:rsid w:val="00AE3380"/>
    <w:rsid w:val="00AE5011"/>
    <w:rsid w:val="00AE5B04"/>
    <w:rsid w:val="00AE5DBD"/>
    <w:rsid w:val="00AE654E"/>
    <w:rsid w:val="00AE714C"/>
    <w:rsid w:val="00AF18F3"/>
    <w:rsid w:val="00AF1DBE"/>
    <w:rsid w:val="00AF1FC2"/>
    <w:rsid w:val="00AF56AC"/>
    <w:rsid w:val="00AF5F18"/>
    <w:rsid w:val="00AF6707"/>
    <w:rsid w:val="00AF79F8"/>
    <w:rsid w:val="00B00E5D"/>
    <w:rsid w:val="00B02276"/>
    <w:rsid w:val="00B02E31"/>
    <w:rsid w:val="00B06B62"/>
    <w:rsid w:val="00B07338"/>
    <w:rsid w:val="00B07969"/>
    <w:rsid w:val="00B1173A"/>
    <w:rsid w:val="00B12466"/>
    <w:rsid w:val="00B1256F"/>
    <w:rsid w:val="00B140EB"/>
    <w:rsid w:val="00B15160"/>
    <w:rsid w:val="00B15731"/>
    <w:rsid w:val="00B22973"/>
    <w:rsid w:val="00B23C71"/>
    <w:rsid w:val="00B23EE6"/>
    <w:rsid w:val="00B25153"/>
    <w:rsid w:val="00B251E5"/>
    <w:rsid w:val="00B25AF8"/>
    <w:rsid w:val="00B25E18"/>
    <w:rsid w:val="00B3005D"/>
    <w:rsid w:val="00B30454"/>
    <w:rsid w:val="00B3077F"/>
    <w:rsid w:val="00B31753"/>
    <w:rsid w:val="00B31F5B"/>
    <w:rsid w:val="00B3266E"/>
    <w:rsid w:val="00B3281B"/>
    <w:rsid w:val="00B32C5E"/>
    <w:rsid w:val="00B32D78"/>
    <w:rsid w:val="00B32DFA"/>
    <w:rsid w:val="00B34230"/>
    <w:rsid w:val="00B34241"/>
    <w:rsid w:val="00B36D34"/>
    <w:rsid w:val="00B3763A"/>
    <w:rsid w:val="00B40844"/>
    <w:rsid w:val="00B40EAC"/>
    <w:rsid w:val="00B4223C"/>
    <w:rsid w:val="00B42580"/>
    <w:rsid w:val="00B426C6"/>
    <w:rsid w:val="00B4328A"/>
    <w:rsid w:val="00B474FD"/>
    <w:rsid w:val="00B50AEF"/>
    <w:rsid w:val="00B51D82"/>
    <w:rsid w:val="00B522BB"/>
    <w:rsid w:val="00B525C9"/>
    <w:rsid w:val="00B53F31"/>
    <w:rsid w:val="00B55419"/>
    <w:rsid w:val="00B5576B"/>
    <w:rsid w:val="00B55F24"/>
    <w:rsid w:val="00B56C8B"/>
    <w:rsid w:val="00B56C8C"/>
    <w:rsid w:val="00B5700E"/>
    <w:rsid w:val="00B5714D"/>
    <w:rsid w:val="00B6039E"/>
    <w:rsid w:val="00B62E10"/>
    <w:rsid w:val="00B62E5F"/>
    <w:rsid w:val="00B63F58"/>
    <w:rsid w:val="00B65CA3"/>
    <w:rsid w:val="00B664B3"/>
    <w:rsid w:val="00B66E58"/>
    <w:rsid w:val="00B6756C"/>
    <w:rsid w:val="00B6763A"/>
    <w:rsid w:val="00B7085F"/>
    <w:rsid w:val="00B714E6"/>
    <w:rsid w:val="00B722C9"/>
    <w:rsid w:val="00B72B69"/>
    <w:rsid w:val="00B76518"/>
    <w:rsid w:val="00B77293"/>
    <w:rsid w:val="00B778DC"/>
    <w:rsid w:val="00B810AB"/>
    <w:rsid w:val="00B83575"/>
    <w:rsid w:val="00B83F51"/>
    <w:rsid w:val="00B843CF"/>
    <w:rsid w:val="00B850AA"/>
    <w:rsid w:val="00B85580"/>
    <w:rsid w:val="00B85B7D"/>
    <w:rsid w:val="00B86979"/>
    <w:rsid w:val="00B86A75"/>
    <w:rsid w:val="00B920E4"/>
    <w:rsid w:val="00B960C2"/>
    <w:rsid w:val="00BA0B7A"/>
    <w:rsid w:val="00BA12EB"/>
    <w:rsid w:val="00BA4249"/>
    <w:rsid w:val="00BA67C9"/>
    <w:rsid w:val="00BB1ECE"/>
    <w:rsid w:val="00BB2CE3"/>
    <w:rsid w:val="00BB2EC6"/>
    <w:rsid w:val="00BB4A06"/>
    <w:rsid w:val="00BB4E90"/>
    <w:rsid w:val="00BB6C7E"/>
    <w:rsid w:val="00BC1064"/>
    <w:rsid w:val="00BC1927"/>
    <w:rsid w:val="00BC2E21"/>
    <w:rsid w:val="00BC366D"/>
    <w:rsid w:val="00BC5E5F"/>
    <w:rsid w:val="00BC65B6"/>
    <w:rsid w:val="00BC6D29"/>
    <w:rsid w:val="00BC7075"/>
    <w:rsid w:val="00BD474B"/>
    <w:rsid w:val="00BD47C6"/>
    <w:rsid w:val="00BD5057"/>
    <w:rsid w:val="00BD535F"/>
    <w:rsid w:val="00BD6A77"/>
    <w:rsid w:val="00BE022E"/>
    <w:rsid w:val="00BE05C4"/>
    <w:rsid w:val="00BE2530"/>
    <w:rsid w:val="00BE29FA"/>
    <w:rsid w:val="00BE2EFC"/>
    <w:rsid w:val="00BE4A78"/>
    <w:rsid w:val="00BE6BB0"/>
    <w:rsid w:val="00BF0BC7"/>
    <w:rsid w:val="00BF1311"/>
    <w:rsid w:val="00BF1640"/>
    <w:rsid w:val="00BF303C"/>
    <w:rsid w:val="00BF3FB9"/>
    <w:rsid w:val="00BF53C5"/>
    <w:rsid w:val="00BF5F5B"/>
    <w:rsid w:val="00BF7D3F"/>
    <w:rsid w:val="00C01835"/>
    <w:rsid w:val="00C01A2F"/>
    <w:rsid w:val="00C033DD"/>
    <w:rsid w:val="00C049D4"/>
    <w:rsid w:val="00C05247"/>
    <w:rsid w:val="00C05506"/>
    <w:rsid w:val="00C07520"/>
    <w:rsid w:val="00C07D23"/>
    <w:rsid w:val="00C101BB"/>
    <w:rsid w:val="00C11573"/>
    <w:rsid w:val="00C11A6C"/>
    <w:rsid w:val="00C11DE9"/>
    <w:rsid w:val="00C12BB6"/>
    <w:rsid w:val="00C15DF3"/>
    <w:rsid w:val="00C203E8"/>
    <w:rsid w:val="00C21BE4"/>
    <w:rsid w:val="00C2244D"/>
    <w:rsid w:val="00C2301D"/>
    <w:rsid w:val="00C25BB8"/>
    <w:rsid w:val="00C26F0A"/>
    <w:rsid w:val="00C30D13"/>
    <w:rsid w:val="00C30DAB"/>
    <w:rsid w:val="00C30F17"/>
    <w:rsid w:val="00C32207"/>
    <w:rsid w:val="00C32232"/>
    <w:rsid w:val="00C32330"/>
    <w:rsid w:val="00C330BA"/>
    <w:rsid w:val="00C33741"/>
    <w:rsid w:val="00C345A4"/>
    <w:rsid w:val="00C35101"/>
    <w:rsid w:val="00C35793"/>
    <w:rsid w:val="00C40B19"/>
    <w:rsid w:val="00C415FB"/>
    <w:rsid w:val="00C4500E"/>
    <w:rsid w:val="00C45109"/>
    <w:rsid w:val="00C5399F"/>
    <w:rsid w:val="00C5467D"/>
    <w:rsid w:val="00C610F7"/>
    <w:rsid w:val="00C61824"/>
    <w:rsid w:val="00C63741"/>
    <w:rsid w:val="00C64012"/>
    <w:rsid w:val="00C66908"/>
    <w:rsid w:val="00C676C6"/>
    <w:rsid w:val="00C70357"/>
    <w:rsid w:val="00C7428C"/>
    <w:rsid w:val="00C76CD1"/>
    <w:rsid w:val="00C774AB"/>
    <w:rsid w:val="00C80B4D"/>
    <w:rsid w:val="00C81E21"/>
    <w:rsid w:val="00C83699"/>
    <w:rsid w:val="00C849E4"/>
    <w:rsid w:val="00C85AE5"/>
    <w:rsid w:val="00C869A8"/>
    <w:rsid w:val="00C9099E"/>
    <w:rsid w:val="00C90E3E"/>
    <w:rsid w:val="00C917C8"/>
    <w:rsid w:val="00C9223C"/>
    <w:rsid w:val="00C92D39"/>
    <w:rsid w:val="00C953C3"/>
    <w:rsid w:val="00C96906"/>
    <w:rsid w:val="00C96C5A"/>
    <w:rsid w:val="00C97FF4"/>
    <w:rsid w:val="00CA1D80"/>
    <w:rsid w:val="00CA3710"/>
    <w:rsid w:val="00CA58F1"/>
    <w:rsid w:val="00CA6C43"/>
    <w:rsid w:val="00CA77C4"/>
    <w:rsid w:val="00CA7D11"/>
    <w:rsid w:val="00CA7F8E"/>
    <w:rsid w:val="00CB13A6"/>
    <w:rsid w:val="00CB1573"/>
    <w:rsid w:val="00CB2529"/>
    <w:rsid w:val="00CB3352"/>
    <w:rsid w:val="00CB57EF"/>
    <w:rsid w:val="00CB61CA"/>
    <w:rsid w:val="00CB6243"/>
    <w:rsid w:val="00CB6E2E"/>
    <w:rsid w:val="00CC23A1"/>
    <w:rsid w:val="00CC36DD"/>
    <w:rsid w:val="00CC3703"/>
    <w:rsid w:val="00CC3F20"/>
    <w:rsid w:val="00CC4BD6"/>
    <w:rsid w:val="00CC5975"/>
    <w:rsid w:val="00CD03E4"/>
    <w:rsid w:val="00CD15C5"/>
    <w:rsid w:val="00CD2CFC"/>
    <w:rsid w:val="00CD2FA4"/>
    <w:rsid w:val="00CD40A2"/>
    <w:rsid w:val="00CD4653"/>
    <w:rsid w:val="00CD54C3"/>
    <w:rsid w:val="00CD595F"/>
    <w:rsid w:val="00CD602E"/>
    <w:rsid w:val="00CD6E9B"/>
    <w:rsid w:val="00CD792B"/>
    <w:rsid w:val="00CE0D5C"/>
    <w:rsid w:val="00CE36DE"/>
    <w:rsid w:val="00CE39F8"/>
    <w:rsid w:val="00CE46E0"/>
    <w:rsid w:val="00CE6721"/>
    <w:rsid w:val="00CF1B1E"/>
    <w:rsid w:val="00CF2D16"/>
    <w:rsid w:val="00CF30FF"/>
    <w:rsid w:val="00CF4629"/>
    <w:rsid w:val="00D0031E"/>
    <w:rsid w:val="00D02DD9"/>
    <w:rsid w:val="00D03306"/>
    <w:rsid w:val="00D03D3B"/>
    <w:rsid w:val="00D040E1"/>
    <w:rsid w:val="00D057FD"/>
    <w:rsid w:val="00D05902"/>
    <w:rsid w:val="00D063BD"/>
    <w:rsid w:val="00D10236"/>
    <w:rsid w:val="00D11297"/>
    <w:rsid w:val="00D13D9E"/>
    <w:rsid w:val="00D14BD8"/>
    <w:rsid w:val="00D15894"/>
    <w:rsid w:val="00D16E05"/>
    <w:rsid w:val="00D176ED"/>
    <w:rsid w:val="00D17D92"/>
    <w:rsid w:val="00D201D4"/>
    <w:rsid w:val="00D216CE"/>
    <w:rsid w:val="00D2278E"/>
    <w:rsid w:val="00D22C4C"/>
    <w:rsid w:val="00D24E3D"/>
    <w:rsid w:val="00D3096D"/>
    <w:rsid w:val="00D31886"/>
    <w:rsid w:val="00D31C41"/>
    <w:rsid w:val="00D3222C"/>
    <w:rsid w:val="00D32FFE"/>
    <w:rsid w:val="00D3301E"/>
    <w:rsid w:val="00D338C9"/>
    <w:rsid w:val="00D34087"/>
    <w:rsid w:val="00D34268"/>
    <w:rsid w:val="00D34BB5"/>
    <w:rsid w:val="00D426B4"/>
    <w:rsid w:val="00D42F88"/>
    <w:rsid w:val="00D43D95"/>
    <w:rsid w:val="00D43E6B"/>
    <w:rsid w:val="00D4435F"/>
    <w:rsid w:val="00D46E86"/>
    <w:rsid w:val="00D46FBA"/>
    <w:rsid w:val="00D474D6"/>
    <w:rsid w:val="00D50CBB"/>
    <w:rsid w:val="00D52897"/>
    <w:rsid w:val="00D52A8A"/>
    <w:rsid w:val="00D53536"/>
    <w:rsid w:val="00D54E7E"/>
    <w:rsid w:val="00D6385C"/>
    <w:rsid w:val="00D659B8"/>
    <w:rsid w:val="00D66047"/>
    <w:rsid w:val="00D66FAF"/>
    <w:rsid w:val="00D7171D"/>
    <w:rsid w:val="00D71BD8"/>
    <w:rsid w:val="00D71FC1"/>
    <w:rsid w:val="00D72583"/>
    <w:rsid w:val="00D73E86"/>
    <w:rsid w:val="00D75088"/>
    <w:rsid w:val="00D76005"/>
    <w:rsid w:val="00D77AB1"/>
    <w:rsid w:val="00D8174E"/>
    <w:rsid w:val="00D83B74"/>
    <w:rsid w:val="00D86FEF"/>
    <w:rsid w:val="00D9049E"/>
    <w:rsid w:val="00D90BFD"/>
    <w:rsid w:val="00D92075"/>
    <w:rsid w:val="00D937E3"/>
    <w:rsid w:val="00D94095"/>
    <w:rsid w:val="00D9531E"/>
    <w:rsid w:val="00D95457"/>
    <w:rsid w:val="00D954BC"/>
    <w:rsid w:val="00D966BA"/>
    <w:rsid w:val="00D9764C"/>
    <w:rsid w:val="00DA0752"/>
    <w:rsid w:val="00DA2CF9"/>
    <w:rsid w:val="00DA3362"/>
    <w:rsid w:val="00DA414C"/>
    <w:rsid w:val="00DA4ABA"/>
    <w:rsid w:val="00DA4D4F"/>
    <w:rsid w:val="00DA6D94"/>
    <w:rsid w:val="00DA73B4"/>
    <w:rsid w:val="00DA7B2E"/>
    <w:rsid w:val="00DB0042"/>
    <w:rsid w:val="00DB1105"/>
    <w:rsid w:val="00DB4AB0"/>
    <w:rsid w:val="00DB4BE1"/>
    <w:rsid w:val="00DB7793"/>
    <w:rsid w:val="00DC103C"/>
    <w:rsid w:val="00DC1567"/>
    <w:rsid w:val="00DC4504"/>
    <w:rsid w:val="00DC5168"/>
    <w:rsid w:val="00DC59E3"/>
    <w:rsid w:val="00DC5C2D"/>
    <w:rsid w:val="00DC6C31"/>
    <w:rsid w:val="00DD25FA"/>
    <w:rsid w:val="00DD3470"/>
    <w:rsid w:val="00DD3612"/>
    <w:rsid w:val="00DD3686"/>
    <w:rsid w:val="00DD38FA"/>
    <w:rsid w:val="00DD4071"/>
    <w:rsid w:val="00DD45C5"/>
    <w:rsid w:val="00DD4C6A"/>
    <w:rsid w:val="00DD5270"/>
    <w:rsid w:val="00DD621C"/>
    <w:rsid w:val="00DD6AEC"/>
    <w:rsid w:val="00DD6CA0"/>
    <w:rsid w:val="00DE0EA4"/>
    <w:rsid w:val="00DE159D"/>
    <w:rsid w:val="00DE1D3E"/>
    <w:rsid w:val="00DE247C"/>
    <w:rsid w:val="00DE2A69"/>
    <w:rsid w:val="00DE3A6F"/>
    <w:rsid w:val="00DE5697"/>
    <w:rsid w:val="00DE7671"/>
    <w:rsid w:val="00DF00E2"/>
    <w:rsid w:val="00DF192D"/>
    <w:rsid w:val="00DF1C77"/>
    <w:rsid w:val="00DF1CAF"/>
    <w:rsid w:val="00DF34B5"/>
    <w:rsid w:val="00DF36EC"/>
    <w:rsid w:val="00DF4C92"/>
    <w:rsid w:val="00DF50CE"/>
    <w:rsid w:val="00DF5CFC"/>
    <w:rsid w:val="00DF6273"/>
    <w:rsid w:val="00DF65EF"/>
    <w:rsid w:val="00DF7317"/>
    <w:rsid w:val="00E007C7"/>
    <w:rsid w:val="00E0107A"/>
    <w:rsid w:val="00E01248"/>
    <w:rsid w:val="00E01ACC"/>
    <w:rsid w:val="00E01F2F"/>
    <w:rsid w:val="00E03E71"/>
    <w:rsid w:val="00E0402C"/>
    <w:rsid w:val="00E047B8"/>
    <w:rsid w:val="00E057AF"/>
    <w:rsid w:val="00E0777C"/>
    <w:rsid w:val="00E079B9"/>
    <w:rsid w:val="00E07A95"/>
    <w:rsid w:val="00E13A10"/>
    <w:rsid w:val="00E13A1D"/>
    <w:rsid w:val="00E15E37"/>
    <w:rsid w:val="00E203A2"/>
    <w:rsid w:val="00E2104D"/>
    <w:rsid w:val="00E21520"/>
    <w:rsid w:val="00E217A8"/>
    <w:rsid w:val="00E248FC"/>
    <w:rsid w:val="00E27D92"/>
    <w:rsid w:val="00E3025C"/>
    <w:rsid w:val="00E30DF1"/>
    <w:rsid w:val="00E336F2"/>
    <w:rsid w:val="00E337E6"/>
    <w:rsid w:val="00E34080"/>
    <w:rsid w:val="00E35BEB"/>
    <w:rsid w:val="00E37C83"/>
    <w:rsid w:val="00E42759"/>
    <w:rsid w:val="00E42A6A"/>
    <w:rsid w:val="00E46A36"/>
    <w:rsid w:val="00E47E02"/>
    <w:rsid w:val="00E50A7E"/>
    <w:rsid w:val="00E51241"/>
    <w:rsid w:val="00E52541"/>
    <w:rsid w:val="00E5293C"/>
    <w:rsid w:val="00E531CF"/>
    <w:rsid w:val="00E5341B"/>
    <w:rsid w:val="00E53A85"/>
    <w:rsid w:val="00E54921"/>
    <w:rsid w:val="00E5546E"/>
    <w:rsid w:val="00E56BB9"/>
    <w:rsid w:val="00E56DA7"/>
    <w:rsid w:val="00E573AD"/>
    <w:rsid w:val="00E573AE"/>
    <w:rsid w:val="00E573B7"/>
    <w:rsid w:val="00E613F4"/>
    <w:rsid w:val="00E62ADE"/>
    <w:rsid w:val="00E63458"/>
    <w:rsid w:val="00E635BD"/>
    <w:rsid w:val="00E64F37"/>
    <w:rsid w:val="00E65423"/>
    <w:rsid w:val="00E657A7"/>
    <w:rsid w:val="00E65D9F"/>
    <w:rsid w:val="00E669FB"/>
    <w:rsid w:val="00E66B92"/>
    <w:rsid w:val="00E66C4E"/>
    <w:rsid w:val="00E71456"/>
    <w:rsid w:val="00E716B6"/>
    <w:rsid w:val="00E71A2C"/>
    <w:rsid w:val="00E764B7"/>
    <w:rsid w:val="00E76721"/>
    <w:rsid w:val="00E7682F"/>
    <w:rsid w:val="00E778D8"/>
    <w:rsid w:val="00E83CB3"/>
    <w:rsid w:val="00E8450D"/>
    <w:rsid w:val="00E84991"/>
    <w:rsid w:val="00E84D2A"/>
    <w:rsid w:val="00E85624"/>
    <w:rsid w:val="00E85DAE"/>
    <w:rsid w:val="00E87195"/>
    <w:rsid w:val="00E876E1"/>
    <w:rsid w:val="00E90C76"/>
    <w:rsid w:val="00E90FFE"/>
    <w:rsid w:val="00E91832"/>
    <w:rsid w:val="00E969D7"/>
    <w:rsid w:val="00EA00D5"/>
    <w:rsid w:val="00EA0170"/>
    <w:rsid w:val="00EA08BA"/>
    <w:rsid w:val="00EA3C7C"/>
    <w:rsid w:val="00EB03E6"/>
    <w:rsid w:val="00EB1806"/>
    <w:rsid w:val="00EB1AF1"/>
    <w:rsid w:val="00EB40B7"/>
    <w:rsid w:val="00EB4839"/>
    <w:rsid w:val="00EB541A"/>
    <w:rsid w:val="00EB69A8"/>
    <w:rsid w:val="00EB6FCC"/>
    <w:rsid w:val="00EB72AB"/>
    <w:rsid w:val="00EB7C04"/>
    <w:rsid w:val="00EC0359"/>
    <w:rsid w:val="00EC0E55"/>
    <w:rsid w:val="00EC2568"/>
    <w:rsid w:val="00EC3306"/>
    <w:rsid w:val="00EC54DA"/>
    <w:rsid w:val="00EC6D2D"/>
    <w:rsid w:val="00EC6F3B"/>
    <w:rsid w:val="00ED09D3"/>
    <w:rsid w:val="00ED3E8E"/>
    <w:rsid w:val="00ED4FBC"/>
    <w:rsid w:val="00ED526B"/>
    <w:rsid w:val="00ED5378"/>
    <w:rsid w:val="00ED5A20"/>
    <w:rsid w:val="00ED5B1E"/>
    <w:rsid w:val="00ED7BC5"/>
    <w:rsid w:val="00EE1C88"/>
    <w:rsid w:val="00EE2196"/>
    <w:rsid w:val="00EE2226"/>
    <w:rsid w:val="00EE2CE2"/>
    <w:rsid w:val="00EE2F4A"/>
    <w:rsid w:val="00EE5F67"/>
    <w:rsid w:val="00EF0B92"/>
    <w:rsid w:val="00EF196C"/>
    <w:rsid w:val="00EF2C0E"/>
    <w:rsid w:val="00EF38A2"/>
    <w:rsid w:val="00EF3D46"/>
    <w:rsid w:val="00EF4C4A"/>
    <w:rsid w:val="00EF58B9"/>
    <w:rsid w:val="00EF6806"/>
    <w:rsid w:val="00EF7424"/>
    <w:rsid w:val="00F00259"/>
    <w:rsid w:val="00F0058A"/>
    <w:rsid w:val="00F01FDA"/>
    <w:rsid w:val="00F06B71"/>
    <w:rsid w:val="00F06BFF"/>
    <w:rsid w:val="00F06DF4"/>
    <w:rsid w:val="00F07110"/>
    <w:rsid w:val="00F072D7"/>
    <w:rsid w:val="00F117D1"/>
    <w:rsid w:val="00F11C08"/>
    <w:rsid w:val="00F12F37"/>
    <w:rsid w:val="00F147A0"/>
    <w:rsid w:val="00F147CA"/>
    <w:rsid w:val="00F15B8C"/>
    <w:rsid w:val="00F20177"/>
    <w:rsid w:val="00F2068A"/>
    <w:rsid w:val="00F217A4"/>
    <w:rsid w:val="00F22A14"/>
    <w:rsid w:val="00F236A6"/>
    <w:rsid w:val="00F26020"/>
    <w:rsid w:val="00F2733C"/>
    <w:rsid w:val="00F27430"/>
    <w:rsid w:val="00F30CA7"/>
    <w:rsid w:val="00F31607"/>
    <w:rsid w:val="00F33A55"/>
    <w:rsid w:val="00F33E45"/>
    <w:rsid w:val="00F34D70"/>
    <w:rsid w:val="00F360D9"/>
    <w:rsid w:val="00F365F1"/>
    <w:rsid w:val="00F36CF3"/>
    <w:rsid w:val="00F371E2"/>
    <w:rsid w:val="00F40494"/>
    <w:rsid w:val="00F42F42"/>
    <w:rsid w:val="00F44B61"/>
    <w:rsid w:val="00F44E6C"/>
    <w:rsid w:val="00F46503"/>
    <w:rsid w:val="00F47409"/>
    <w:rsid w:val="00F4796E"/>
    <w:rsid w:val="00F47AE3"/>
    <w:rsid w:val="00F5178E"/>
    <w:rsid w:val="00F5284B"/>
    <w:rsid w:val="00F55688"/>
    <w:rsid w:val="00F55D79"/>
    <w:rsid w:val="00F5667C"/>
    <w:rsid w:val="00F57527"/>
    <w:rsid w:val="00F609AF"/>
    <w:rsid w:val="00F60E5D"/>
    <w:rsid w:val="00F61442"/>
    <w:rsid w:val="00F62A91"/>
    <w:rsid w:val="00F62BCE"/>
    <w:rsid w:val="00F63297"/>
    <w:rsid w:val="00F6593E"/>
    <w:rsid w:val="00F718FE"/>
    <w:rsid w:val="00F71A85"/>
    <w:rsid w:val="00F721AD"/>
    <w:rsid w:val="00F73170"/>
    <w:rsid w:val="00F744F0"/>
    <w:rsid w:val="00F750AF"/>
    <w:rsid w:val="00F77EFA"/>
    <w:rsid w:val="00F80236"/>
    <w:rsid w:val="00F8142E"/>
    <w:rsid w:val="00F82C76"/>
    <w:rsid w:val="00F82E35"/>
    <w:rsid w:val="00F85BC3"/>
    <w:rsid w:val="00F85C03"/>
    <w:rsid w:val="00F8692E"/>
    <w:rsid w:val="00F90467"/>
    <w:rsid w:val="00F905AB"/>
    <w:rsid w:val="00F908F3"/>
    <w:rsid w:val="00F918F3"/>
    <w:rsid w:val="00F93F33"/>
    <w:rsid w:val="00F958E6"/>
    <w:rsid w:val="00F96668"/>
    <w:rsid w:val="00F966D9"/>
    <w:rsid w:val="00F971A6"/>
    <w:rsid w:val="00F9735E"/>
    <w:rsid w:val="00F97846"/>
    <w:rsid w:val="00FA0F51"/>
    <w:rsid w:val="00FA2E48"/>
    <w:rsid w:val="00FA35F5"/>
    <w:rsid w:val="00FA3D22"/>
    <w:rsid w:val="00FA4717"/>
    <w:rsid w:val="00FA4AF3"/>
    <w:rsid w:val="00FA4AF5"/>
    <w:rsid w:val="00FA54BF"/>
    <w:rsid w:val="00FA5A43"/>
    <w:rsid w:val="00FA6A70"/>
    <w:rsid w:val="00FA7AC2"/>
    <w:rsid w:val="00FB2C38"/>
    <w:rsid w:val="00FB3D8E"/>
    <w:rsid w:val="00FB464F"/>
    <w:rsid w:val="00FB6474"/>
    <w:rsid w:val="00FB7DE5"/>
    <w:rsid w:val="00FC0253"/>
    <w:rsid w:val="00FC10A0"/>
    <w:rsid w:val="00FC10A6"/>
    <w:rsid w:val="00FC3266"/>
    <w:rsid w:val="00FC46CC"/>
    <w:rsid w:val="00FC5734"/>
    <w:rsid w:val="00FC63CD"/>
    <w:rsid w:val="00FC660F"/>
    <w:rsid w:val="00FC68D1"/>
    <w:rsid w:val="00FC71C8"/>
    <w:rsid w:val="00FC764F"/>
    <w:rsid w:val="00FD3670"/>
    <w:rsid w:val="00FD4377"/>
    <w:rsid w:val="00FD4919"/>
    <w:rsid w:val="00FD5C3B"/>
    <w:rsid w:val="00FE0277"/>
    <w:rsid w:val="00FE290B"/>
    <w:rsid w:val="00FE51FB"/>
    <w:rsid w:val="00FE585C"/>
    <w:rsid w:val="00FE5DC9"/>
    <w:rsid w:val="00FE6208"/>
    <w:rsid w:val="00FE6CBF"/>
    <w:rsid w:val="00FE7567"/>
    <w:rsid w:val="00FE7BB2"/>
    <w:rsid w:val="00FF0092"/>
    <w:rsid w:val="00FF330F"/>
    <w:rsid w:val="00FF478C"/>
    <w:rsid w:val="00FF76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B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2E3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82E35"/>
  </w:style>
  <w:style w:type="character" w:styleId="a5">
    <w:name w:val="page number"/>
    <w:basedOn w:val="a0"/>
    <w:rsid w:val="00F82E35"/>
  </w:style>
  <w:style w:type="paragraph" w:styleId="a6">
    <w:name w:val="footer"/>
    <w:basedOn w:val="a"/>
    <w:link w:val="a7"/>
    <w:uiPriority w:val="99"/>
    <w:unhideWhenUsed/>
    <w:rsid w:val="00C1157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11573"/>
  </w:style>
  <w:style w:type="paragraph" w:styleId="a8">
    <w:name w:val="List Paragraph"/>
    <w:basedOn w:val="a"/>
    <w:uiPriority w:val="99"/>
    <w:qFormat/>
    <w:rsid w:val="009D57FB"/>
    <w:pPr>
      <w:ind w:left="720"/>
      <w:contextualSpacing/>
    </w:pPr>
  </w:style>
  <w:style w:type="paragraph" w:styleId="a9">
    <w:name w:val="Balloon Text"/>
    <w:basedOn w:val="a"/>
    <w:link w:val="aa"/>
    <w:uiPriority w:val="99"/>
    <w:semiHidden/>
    <w:unhideWhenUsed/>
    <w:rsid w:val="000F6E5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F6E54"/>
    <w:rPr>
      <w:rFonts w:ascii="Tahoma" w:hAnsi="Tahoma" w:cs="Tahoma"/>
      <w:sz w:val="16"/>
      <w:szCs w:val="16"/>
    </w:rPr>
  </w:style>
  <w:style w:type="character" w:styleId="ab">
    <w:name w:val="Hyperlink"/>
    <w:basedOn w:val="a0"/>
    <w:uiPriority w:val="99"/>
    <w:unhideWhenUsed/>
    <w:rsid w:val="000D529D"/>
    <w:rPr>
      <w:color w:val="0000FF" w:themeColor="hyperlink"/>
      <w:u w:val="single"/>
    </w:rPr>
  </w:style>
  <w:style w:type="paragraph" w:styleId="ac">
    <w:name w:val="Body Text Indent"/>
    <w:basedOn w:val="a"/>
    <w:link w:val="ad"/>
    <w:rsid w:val="00A44C61"/>
    <w:pPr>
      <w:spacing w:after="120" w:line="240" w:lineRule="auto"/>
      <w:ind w:left="283"/>
    </w:pPr>
    <w:rPr>
      <w:rFonts w:ascii="Times New Roman" w:eastAsia="Times New Roman" w:hAnsi="Times New Roman" w:cs="Times New Roman"/>
      <w:sz w:val="20"/>
      <w:szCs w:val="20"/>
      <w:lang w:eastAsia="ru-RU"/>
    </w:rPr>
  </w:style>
  <w:style w:type="character" w:customStyle="1" w:styleId="ad">
    <w:name w:val="Основной текст с отступом Знак"/>
    <w:basedOn w:val="a0"/>
    <w:link w:val="ac"/>
    <w:rsid w:val="00A44C61"/>
    <w:rPr>
      <w:rFonts w:ascii="Times New Roman" w:eastAsia="Times New Roman" w:hAnsi="Times New Roman" w:cs="Times New Roman"/>
      <w:sz w:val="20"/>
      <w:szCs w:val="20"/>
      <w:lang w:eastAsia="ru-RU"/>
    </w:rPr>
  </w:style>
  <w:style w:type="table" w:styleId="ae">
    <w:name w:val="Table Grid"/>
    <w:basedOn w:val="a1"/>
    <w:uiPriority w:val="59"/>
    <w:rsid w:val="007804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note text"/>
    <w:basedOn w:val="a"/>
    <w:link w:val="af0"/>
    <w:uiPriority w:val="99"/>
    <w:semiHidden/>
    <w:unhideWhenUsed/>
    <w:rsid w:val="00D03306"/>
    <w:pPr>
      <w:spacing w:after="0" w:line="240" w:lineRule="auto"/>
    </w:pPr>
    <w:rPr>
      <w:sz w:val="20"/>
      <w:szCs w:val="20"/>
    </w:rPr>
  </w:style>
  <w:style w:type="character" w:customStyle="1" w:styleId="af0">
    <w:name w:val="Текст сноски Знак"/>
    <w:basedOn w:val="a0"/>
    <w:link w:val="af"/>
    <w:uiPriority w:val="99"/>
    <w:semiHidden/>
    <w:rsid w:val="00D03306"/>
    <w:rPr>
      <w:sz w:val="20"/>
      <w:szCs w:val="20"/>
    </w:rPr>
  </w:style>
  <w:style w:type="character" w:styleId="af1">
    <w:name w:val="footnote reference"/>
    <w:basedOn w:val="a0"/>
    <w:uiPriority w:val="99"/>
    <w:semiHidden/>
    <w:unhideWhenUsed/>
    <w:rsid w:val="00D0330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B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2E3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82E35"/>
  </w:style>
  <w:style w:type="character" w:styleId="a5">
    <w:name w:val="page number"/>
    <w:basedOn w:val="a0"/>
    <w:rsid w:val="00F82E35"/>
  </w:style>
  <w:style w:type="paragraph" w:styleId="a6">
    <w:name w:val="footer"/>
    <w:basedOn w:val="a"/>
    <w:link w:val="a7"/>
    <w:uiPriority w:val="99"/>
    <w:unhideWhenUsed/>
    <w:rsid w:val="00C1157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11573"/>
  </w:style>
  <w:style w:type="paragraph" w:styleId="a8">
    <w:name w:val="List Paragraph"/>
    <w:basedOn w:val="a"/>
    <w:uiPriority w:val="99"/>
    <w:qFormat/>
    <w:rsid w:val="009D57FB"/>
    <w:pPr>
      <w:ind w:left="720"/>
      <w:contextualSpacing/>
    </w:pPr>
  </w:style>
  <w:style w:type="paragraph" w:styleId="a9">
    <w:name w:val="Balloon Text"/>
    <w:basedOn w:val="a"/>
    <w:link w:val="aa"/>
    <w:uiPriority w:val="99"/>
    <w:semiHidden/>
    <w:unhideWhenUsed/>
    <w:rsid w:val="000F6E5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F6E54"/>
    <w:rPr>
      <w:rFonts w:ascii="Tahoma" w:hAnsi="Tahoma" w:cs="Tahoma"/>
      <w:sz w:val="16"/>
      <w:szCs w:val="16"/>
    </w:rPr>
  </w:style>
  <w:style w:type="character" w:styleId="ab">
    <w:name w:val="Hyperlink"/>
    <w:basedOn w:val="a0"/>
    <w:uiPriority w:val="99"/>
    <w:unhideWhenUsed/>
    <w:rsid w:val="000D529D"/>
    <w:rPr>
      <w:color w:val="0000FF" w:themeColor="hyperlink"/>
      <w:u w:val="single"/>
    </w:rPr>
  </w:style>
  <w:style w:type="paragraph" w:styleId="ac">
    <w:name w:val="Body Text Indent"/>
    <w:basedOn w:val="a"/>
    <w:link w:val="ad"/>
    <w:rsid w:val="00A44C61"/>
    <w:pPr>
      <w:spacing w:after="120" w:line="240" w:lineRule="auto"/>
      <w:ind w:left="283"/>
    </w:pPr>
    <w:rPr>
      <w:rFonts w:ascii="Times New Roman" w:eastAsia="Times New Roman" w:hAnsi="Times New Roman" w:cs="Times New Roman"/>
      <w:sz w:val="20"/>
      <w:szCs w:val="20"/>
      <w:lang w:eastAsia="ru-RU"/>
    </w:rPr>
  </w:style>
  <w:style w:type="character" w:customStyle="1" w:styleId="ad">
    <w:name w:val="Основной текст с отступом Знак"/>
    <w:basedOn w:val="a0"/>
    <w:link w:val="ac"/>
    <w:rsid w:val="00A44C61"/>
    <w:rPr>
      <w:rFonts w:ascii="Times New Roman" w:eastAsia="Times New Roman" w:hAnsi="Times New Roman" w:cs="Times New Roman"/>
      <w:sz w:val="20"/>
      <w:szCs w:val="20"/>
      <w:lang w:eastAsia="ru-RU"/>
    </w:rPr>
  </w:style>
  <w:style w:type="table" w:styleId="ae">
    <w:name w:val="Table Grid"/>
    <w:basedOn w:val="a1"/>
    <w:uiPriority w:val="59"/>
    <w:rsid w:val="007804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note text"/>
    <w:basedOn w:val="a"/>
    <w:link w:val="af0"/>
    <w:uiPriority w:val="99"/>
    <w:semiHidden/>
    <w:unhideWhenUsed/>
    <w:rsid w:val="00D03306"/>
    <w:pPr>
      <w:spacing w:after="0" w:line="240" w:lineRule="auto"/>
    </w:pPr>
    <w:rPr>
      <w:sz w:val="20"/>
      <w:szCs w:val="20"/>
    </w:rPr>
  </w:style>
  <w:style w:type="character" w:customStyle="1" w:styleId="af0">
    <w:name w:val="Текст сноски Знак"/>
    <w:basedOn w:val="a0"/>
    <w:link w:val="af"/>
    <w:uiPriority w:val="99"/>
    <w:semiHidden/>
    <w:rsid w:val="00D03306"/>
    <w:rPr>
      <w:sz w:val="20"/>
      <w:szCs w:val="20"/>
    </w:rPr>
  </w:style>
  <w:style w:type="character" w:styleId="af1">
    <w:name w:val="footnote reference"/>
    <w:basedOn w:val="a0"/>
    <w:uiPriority w:val="99"/>
    <w:semiHidden/>
    <w:unhideWhenUsed/>
    <w:rsid w:val="00D033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ifac.org." TargetMode="External"/><Relationship Id="rId1" Type="http://schemas.openxmlformats.org/officeDocument/2006/relationships/hyperlink" Target="http://www.ifac.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1237F-72BD-4F7F-B1E7-E7A79BC8C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Pages>
  <Words>2040</Words>
  <Characters>11630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АРВАЧЕВА ТАТЬЯНА АЛЕКСАНДРОВНА</dc:creator>
  <cp:lastModifiedBy>АРВАЧЕВА ТАТЬЯНА АЛЕКСАНДРОВНА</cp:lastModifiedBy>
  <cp:revision>13</cp:revision>
  <cp:lastPrinted>2017-03-09T09:11:00Z</cp:lastPrinted>
  <dcterms:created xsi:type="dcterms:W3CDTF">2017-03-09T06:03:00Z</dcterms:created>
  <dcterms:modified xsi:type="dcterms:W3CDTF">2017-03-10T08:54:00Z</dcterms:modified>
</cp:coreProperties>
</file>